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DAA70" w14:textId="1E6F1002" w:rsidR="003635E9" w:rsidRDefault="001B153B" w:rsidP="001B153B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GUIDA ALLA LETTURA E ALL’ANALISI</w:t>
      </w:r>
    </w:p>
    <w:p w14:paraId="31470743" w14:textId="77777777" w:rsidR="001B153B" w:rsidRDefault="001B153B" w:rsidP="001B153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EC39D8E" w14:textId="56E43048" w:rsidR="001B153B" w:rsidRDefault="001B153B" w:rsidP="001B153B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Lo sperimentalismo di Pasolini e la scrittura come “provocazione”.</w:t>
      </w:r>
    </w:p>
    <w:p w14:paraId="759D8EEB" w14:textId="4FEB6306" w:rsidR="001B153B" w:rsidRDefault="001B153B" w:rsidP="001B153B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Er Riccetto: un “coatto” romano, simbolo della vitalità perduta dell’autore.</w:t>
      </w:r>
    </w:p>
    <w:p w14:paraId="5FD59C94" w14:textId="77777777" w:rsidR="001B153B" w:rsidRDefault="001B153B" w:rsidP="001B15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EEE8BF" w14:textId="77777777" w:rsidR="001B153B" w:rsidRDefault="001B153B" w:rsidP="001B15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ED4865" w14:textId="77777777" w:rsidR="002A0AC2" w:rsidRDefault="002A0AC2" w:rsidP="001B15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BFFBE0" w14:textId="40087A34" w:rsidR="001B153B" w:rsidRDefault="001B153B" w:rsidP="001B15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 MATERIA</w:t>
      </w:r>
    </w:p>
    <w:p w14:paraId="1194ABC8" w14:textId="40EDB962" w:rsidR="001B153B" w:rsidRDefault="001B153B" w:rsidP="001B15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5E645B" w14:textId="50EB5480" w:rsidR="001B153B" w:rsidRDefault="001B153B" w:rsidP="001B153B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r w:rsidRPr="001B15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Ragazzi di vita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(1955) Pier Paolo Pasolini mette in scena alcune </w:t>
      </w:r>
      <w:r w:rsidRPr="001B15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bravate adolescenziali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di una banda di giovani malviventi, che vivono nelle borgate romane, tra baracche e immondizia. Nel testo </w:t>
      </w:r>
      <w:r w:rsidR="007034FB">
        <w:rPr>
          <w:rFonts w:ascii="Times New Roman" w:hAnsi="Times New Roman" w:cs="Times New Roman"/>
          <w:b/>
          <w:bCs/>
          <w:sz w:val="24"/>
          <w:szCs w:val="24"/>
        </w:rPr>
        <w:t>“Riccetto e la rondinella”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(cap. </w:t>
      </w:r>
      <w:r w:rsidR="00804671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804671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quale </w:t>
      </w:r>
      <w:r w:rsidRPr="001B15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gesto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colpisce il lettore e scolpisce il ritratto del </w:t>
      </w:r>
      <w:r w:rsidRPr="001B15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protagonista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</w:p>
    <w:p w14:paraId="69DF01E0" w14:textId="77777777" w:rsidR="001B153B" w:rsidRDefault="001B153B" w:rsidP="001B15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388026" w14:textId="484E9035" w:rsidR="007E0598" w:rsidRDefault="001B153B" w:rsidP="000F2743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Nel testo </w:t>
      </w:r>
      <w:r w:rsidR="008F5E09">
        <w:rPr>
          <w:rFonts w:ascii="Times New Roman" w:hAnsi="Times New Roman" w:cs="Times New Roman"/>
          <w:sz w:val="24"/>
          <w:szCs w:val="24"/>
        </w:rPr>
        <w:t>citato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E0598" w:rsidRPr="00965A3D">
        <w:rPr>
          <w:rFonts w:ascii="Times New Roman" w:hAnsi="Times New Roman" w:cs="Times New Roman"/>
          <w:i/>
          <w:iCs/>
          <w:sz w:val="24"/>
          <w:szCs w:val="24"/>
        </w:rPr>
        <w:t>i borgatari</w:t>
      </w:r>
      <w:r w:rsidR="00DB2B5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B2B55" w:rsidRPr="00DB2B55">
        <w:rPr>
          <w:rFonts w:ascii="Times New Roman" w:hAnsi="Times New Roman" w:cs="Times New Roman"/>
          <w:i/>
          <w:iCs/>
          <w:sz w:val="24"/>
          <w:szCs w:val="24"/>
        </w:rPr>
        <w:t>Riccetto, Agnolo e Marcello</w:t>
      </w:r>
      <w:r>
        <w:rPr>
          <w:rFonts w:ascii="Times New Roman" w:hAnsi="Times New Roman" w:cs="Times New Roman"/>
          <w:sz w:val="24"/>
          <w:szCs w:val="24"/>
        </w:rPr>
        <w:t xml:space="preserve">, dopo essersi procurati del denaro, </w:t>
      </w:r>
      <w:r w:rsidRPr="00965A3D">
        <w:rPr>
          <w:rFonts w:ascii="Times New Roman" w:hAnsi="Times New Roman" w:cs="Times New Roman"/>
          <w:i/>
          <w:iCs/>
          <w:sz w:val="24"/>
          <w:szCs w:val="24"/>
        </w:rPr>
        <w:t>si godono una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53B">
        <w:rPr>
          <w:rFonts w:ascii="Times New Roman" w:hAnsi="Times New Roman" w:cs="Times New Roman"/>
          <w:i/>
          <w:iCs/>
          <w:sz w:val="24"/>
          <w:szCs w:val="24"/>
        </w:rPr>
        <w:t>gita in barca sul Tevere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2743">
        <w:rPr>
          <w:rFonts w:ascii="Times New Roman" w:hAnsi="Times New Roman" w:cs="Times New Roman"/>
          <w:sz w:val="24"/>
          <w:szCs w:val="24"/>
        </w:rPr>
        <w:t xml:space="preserve">Si tratta di </w:t>
      </w:r>
      <w:r w:rsidR="000F2743">
        <w:rPr>
          <w:rFonts w:ascii="Times New Roman" w:hAnsi="Times New Roman" w:cs="Times New Roman"/>
          <w:i/>
          <w:iCs/>
          <w:sz w:val="24"/>
          <w:szCs w:val="24"/>
        </w:rPr>
        <w:t>adolescenti</w:t>
      </w:r>
      <w:r w:rsidR="000F2743" w:rsidRPr="00D37AF1">
        <w:rPr>
          <w:rFonts w:ascii="Times New Roman" w:hAnsi="Times New Roman" w:cs="Times New Roman"/>
          <w:i/>
          <w:iCs/>
          <w:sz w:val="24"/>
          <w:szCs w:val="24"/>
        </w:rPr>
        <w:t xml:space="preserve"> allo sbando</w:t>
      </w:r>
      <w:r w:rsidR="000F2743">
        <w:rPr>
          <w:rFonts w:ascii="Times New Roman" w:hAnsi="Times New Roman" w:cs="Times New Roman"/>
          <w:sz w:val="24"/>
          <w:szCs w:val="24"/>
        </w:rPr>
        <w:t xml:space="preserve">, che vivono di espedienti e piccoli furti, per i quali le famiglie non costituiscono un punto di riferimento, assillate come sono dalla miseria. </w:t>
      </w:r>
      <w:r>
        <w:rPr>
          <w:rFonts w:ascii="Times New Roman" w:hAnsi="Times New Roman" w:cs="Times New Roman"/>
          <w:sz w:val="24"/>
          <w:szCs w:val="24"/>
        </w:rPr>
        <w:t>Giunti all’altezza di Ponte Sisto, subiscono “l’arrembaggio” di una banda di ragazzi più grandi, che prendono il controllo del mezzo.</w:t>
      </w:r>
      <w:r w:rsidR="007E0598" w:rsidRPr="007E05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B79276" w14:textId="315717AD" w:rsidR="00C00850" w:rsidRDefault="005D307E" w:rsidP="008E18C3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 un certo punto</w:t>
      </w:r>
      <w:r w:rsidR="001B153B">
        <w:rPr>
          <w:rFonts w:ascii="Times New Roman" w:hAnsi="Times New Roman" w:cs="Times New Roman"/>
          <w:sz w:val="24"/>
          <w:szCs w:val="24"/>
        </w:rPr>
        <w:t xml:space="preserve">, </w:t>
      </w:r>
      <w:r w:rsidR="001B153B" w:rsidRPr="00C00850">
        <w:rPr>
          <w:rFonts w:ascii="Times New Roman" w:hAnsi="Times New Roman" w:cs="Times New Roman"/>
          <w:i/>
          <w:iCs/>
          <w:sz w:val="24"/>
          <w:szCs w:val="24"/>
        </w:rPr>
        <w:t>Riccetto</w:t>
      </w:r>
      <w:r w:rsidR="00C00850">
        <w:rPr>
          <w:rFonts w:ascii="Times New Roman" w:hAnsi="Times New Roman" w:cs="Times New Roman"/>
          <w:sz w:val="24"/>
          <w:szCs w:val="24"/>
        </w:rPr>
        <w:t xml:space="preserve"> è attratto dalla vista di una rondinella, che sta per affogare, e </w:t>
      </w:r>
      <w:r w:rsidR="00C00850" w:rsidRPr="00C00850">
        <w:rPr>
          <w:rFonts w:ascii="Times New Roman" w:hAnsi="Times New Roman" w:cs="Times New Roman"/>
          <w:i/>
          <w:iCs/>
          <w:sz w:val="24"/>
          <w:szCs w:val="24"/>
        </w:rPr>
        <w:t>si getta nel fiume per salvarla</w:t>
      </w:r>
      <w:r w:rsidR="00C00850">
        <w:rPr>
          <w:rFonts w:ascii="Times New Roman" w:hAnsi="Times New Roman" w:cs="Times New Roman"/>
          <w:sz w:val="24"/>
          <w:szCs w:val="24"/>
        </w:rPr>
        <w:t xml:space="preserve">. </w:t>
      </w:r>
      <w:r w:rsidR="007E0598">
        <w:rPr>
          <w:rFonts w:ascii="Times New Roman" w:hAnsi="Times New Roman" w:cs="Times New Roman"/>
          <w:sz w:val="24"/>
          <w:szCs w:val="24"/>
        </w:rPr>
        <w:t xml:space="preserve">Secondo l’autore, è </w:t>
      </w:r>
      <w:r w:rsidR="007E0598" w:rsidRPr="005D307E">
        <w:rPr>
          <w:rFonts w:ascii="Times New Roman" w:hAnsi="Times New Roman" w:cs="Times New Roman"/>
          <w:i/>
          <w:iCs/>
          <w:sz w:val="24"/>
          <w:szCs w:val="24"/>
        </w:rPr>
        <w:t xml:space="preserve">la “borgata”, </w:t>
      </w:r>
      <w:r w:rsidR="007E0598">
        <w:rPr>
          <w:rFonts w:ascii="Times New Roman" w:hAnsi="Times New Roman" w:cs="Times New Roman"/>
          <w:i/>
          <w:iCs/>
          <w:sz w:val="24"/>
          <w:szCs w:val="24"/>
        </w:rPr>
        <w:t>ad aver ispirato a</w:t>
      </w:r>
      <w:r w:rsidR="007E0598" w:rsidRPr="005D307E">
        <w:rPr>
          <w:rFonts w:ascii="Times New Roman" w:hAnsi="Times New Roman" w:cs="Times New Roman"/>
          <w:i/>
          <w:iCs/>
          <w:sz w:val="24"/>
          <w:szCs w:val="24"/>
        </w:rPr>
        <w:t xml:space="preserve"> Riccetto quest</w:t>
      </w:r>
      <w:r w:rsidR="007E0598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="007E0598" w:rsidRPr="005D307E">
        <w:rPr>
          <w:rFonts w:ascii="Times New Roman" w:hAnsi="Times New Roman" w:cs="Times New Roman"/>
          <w:i/>
          <w:iCs/>
          <w:sz w:val="24"/>
          <w:szCs w:val="24"/>
        </w:rPr>
        <w:t xml:space="preserve"> gesto di</w:t>
      </w:r>
      <w:r w:rsidR="007E0598">
        <w:rPr>
          <w:rFonts w:ascii="Times New Roman" w:hAnsi="Times New Roman" w:cs="Times New Roman"/>
          <w:sz w:val="24"/>
          <w:szCs w:val="24"/>
        </w:rPr>
        <w:t xml:space="preserve"> </w:t>
      </w:r>
      <w:r w:rsidR="007E0598" w:rsidRPr="007E0598">
        <w:rPr>
          <w:rFonts w:ascii="Times New Roman" w:hAnsi="Times New Roman" w:cs="Times New Roman"/>
          <w:i/>
          <w:iCs/>
          <w:sz w:val="24"/>
          <w:szCs w:val="24"/>
        </w:rPr>
        <w:t>generosità</w:t>
      </w:r>
      <w:r w:rsidR="007E0598">
        <w:rPr>
          <w:rFonts w:ascii="Times New Roman" w:hAnsi="Times New Roman" w:cs="Times New Roman"/>
          <w:sz w:val="24"/>
          <w:szCs w:val="24"/>
        </w:rPr>
        <w:t>.</w:t>
      </w:r>
      <w:r w:rsidR="007E0598" w:rsidRPr="007E0598">
        <w:rPr>
          <w:rFonts w:ascii="Times New Roman" w:hAnsi="Times New Roman" w:cs="Times New Roman"/>
          <w:sz w:val="24"/>
          <w:szCs w:val="24"/>
        </w:rPr>
        <w:t xml:space="preserve"> </w:t>
      </w:r>
      <w:r w:rsidR="007E0598">
        <w:rPr>
          <w:rFonts w:ascii="Times New Roman" w:hAnsi="Times New Roman" w:cs="Times New Roman"/>
          <w:sz w:val="24"/>
          <w:szCs w:val="24"/>
        </w:rPr>
        <w:t>Tuttavia, nel prosieguo del racconto, non mancano episodi di violenza e atti di bullismo</w:t>
      </w:r>
      <w:r w:rsidR="007E0598" w:rsidRPr="007E059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517BF">
        <w:rPr>
          <w:rFonts w:ascii="Times New Roman" w:hAnsi="Times New Roman" w:cs="Times New Roman"/>
          <w:sz w:val="24"/>
          <w:szCs w:val="24"/>
        </w:rPr>
        <w:t>.</w:t>
      </w:r>
      <w:r w:rsidR="007E0598">
        <w:rPr>
          <w:rFonts w:ascii="Times New Roman" w:hAnsi="Times New Roman" w:cs="Times New Roman"/>
          <w:sz w:val="24"/>
          <w:szCs w:val="24"/>
        </w:rPr>
        <w:t xml:space="preserve"> </w:t>
      </w:r>
      <w:r w:rsidR="00C00850">
        <w:rPr>
          <w:rFonts w:ascii="Times New Roman" w:hAnsi="Times New Roman" w:cs="Times New Roman"/>
          <w:sz w:val="24"/>
          <w:szCs w:val="24"/>
        </w:rPr>
        <w:t xml:space="preserve">Sono </w:t>
      </w:r>
      <w:r w:rsidR="003C22B3" w:rsidRPr="003C22B3">
        <w:rPr>
          <w:rFonts w:ascii="Times New Roman" w:hAnsi="Times New Roman" w:cs="Times New Roman"/>
          <w:sz w:val="24"/>
          <w:szCs w:val="24"/>
        </w:rPr>
        <w:t>QUADRI DI VITA SELVAGGIA</w:t>
      </w:r>
      <w:r w:rsidR="003C22B3">
        <w:rPr>
          <w:rFonts w:ascii="Times New Roman" w:hAnsi="Times New Roman" w:cs="Times New Roman"/>
          <w:sz w:val="24"/>
          <w:szCs w:val="24"/>
        </w:rPr>
        <w:t xml:space="preserve">, </w:t>
      </w:r>
      <w:r w:rsidR="00C00850">
        <w:rPr>
          <w:rFonts w:ascii="Times New Roman" w:hAnsi="Times New Roman" w:cs="Times New Roman"/>
          <w:sz w:val="24"/>
          <w:szCs w:val="24"/>
        </w:rPr>
        <w:t>di cui l’autore si serve come “provocazione” per scandalizzare il pubblico borghese, da cui egli stesso si sente emarginato per via della propria OMOSESSUALITÀ.</w:t>
      </w:r>
    </w:p>
    <w:p w14:paraId="43E5234A" w14:textId="15124EB6" w:rsidR="00C00850" w:rsidRDefault="00C00850" w:rsidP="00C008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1AE349" w14:textId="77777777" w:rsidR="00C00850" w:rsidRDefault="00C00850" w:rsidP="00C008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29E93D" w14:textId="05DABA0A" w:rsidR="00C00850" w:rsidRDefault="00C00850" w:rsidP="00C0085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Che </w:t>
      </w:r>
      <w:r w:rsidRPr="00C008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funzione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ha quest’episodio nell’economia complessiva del romanzo?</w:t>
      </w:r>
    </w:p>
    <w:p w14:paraId="6358662C" w14:textId="77777777" w:rsidR="00C00850" w:rsidRDefault="00C00850" w:rsidP="00C0085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7A07F" w14:textId="6C75E92D" w:rsidR="00804671" w:rsidRDefault="00C00850" w:rsidP="005D307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00850">
        <w:rPr>
          <w:rFonts w:ascii="Times New Roman" w:hAnsi="Times New Roman" w:cs="Times New Roman"/>
          <w:sz w:val="24"/>
          <w:szCs w:val="24"/>
        </w:rPr>
        <w:t>Quest’episodio</w:t>
      </w:r>
      <w:r>
        <w:rPr>
          <w:rFonts w:ascii="Times New Roman" w:hAnsi="Times New Roman" w:cs="Times New Roman"/>
          <w:sz w:val="24"/>
          <w:szCs w:val="24"/>
        </w:rPr>
        <w:t xml:space="preserve"> serv</w:t>
      </w:r>
      <w:r w:rsidR="002517B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C00850">
        <w:rPr>
          <w:rFonts w:ascii="Times New Roman" w:hAnsi="Times New Roman" w:cs="Times New Roman"/>
          <w:i/>
          <w:iCs/>
          <w:sz w:val="24"/>
          <w:szCs w:val="24"/>
        </w:rPr>
        <w:t>staccare il destino di Riccetto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850">
        <w:rPr>
          <w:rFonts w:ascii="Times New Roman" w:hAnsi="Times New Roman" w:cs="Times New Roman"/>
          <w:i/>
          <w:iCs/>
          <w:sz w:val="24"/>
          <w:szCs w:val="24"/>
        </w:rPr>
        <w:t>da quello del resto della banda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A03DB">
        <w:rPr>
          <w:rFonts w:ascii="Times New Roman" w:hAnsi="Times New Roman" w:cs="Times New Roman"/>
          <w:sz w:val="24"/>
          <w:szCs w:val="24"/>
        </w:rPr>
        <w:t xml:space="preserve">Uscito dal </w:t>
      </w:r>
      <w:r w:rsidR="0081420B">
        <w:rPr>
          <w:rFonts w:ascii="Times New Roman" w:hAnsi="Times New Roman" w:cs="Times New Roman"/>
          <w:i/>
          <w:iCs/>
          <w:sz w:val="24"/>
          <w:szCs w:val="24"/>
        </w:rPr>
        <w:t>carcere minorile</w:t>
      </w:r>
      <w:r w:rsidR="002517B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A03DB">
        <w:rPr>
          <w:rFonts w:ascii="Times New Roman" w:hAnsi="Times New Roman" w:cs="Times New Roman"/>
          <w:sz w:val="24"/>
          <w:szCs w:val="24"/>
        </w:rPr>
        <w:t xml:space="preserve">(dove </w:t>
      </w:r>
      <w:r w:rsidR="002F30C3">
        <w:rPr>
          <w:rFonts w:ascii="Times New Roman" w:hAnsi="Times New Roman" w:cs="Times New Roman"/>
          <w:sz w:val="24"/>
          <w:szCs w:val="24"/>
        </w:rPr>
        <w:t>è stato “rieducato”</w:t>
      </w:r>
      <w:r w:rsidR="007034FB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18C3">
        <w:rPr>
          <w:rFonts w:ascii="Times New Roman" w:hAnsi="Times New Roman" w:cs="Times New Roman"/>
          <w:sz w:val="24"/>
          <w:szCs w:val="24"/>
        </w:rPr>
        <w:t xml:space="preserve">Riccetto </w:t>
      </w:r>
      <w:r w:rsidR="005D307E">
        <w:rPr>
          <w:rFonts w:ascii="Times New Roman" w:hAnsi="Times New Roman" w:cs="Times New Roman"/>
          <w:sz w:val="24"/>
          <w:szCs w:val="24"/>
        </w:rPr>
        <w:t>decide di tagliarsi i riccioli e di mettere la testa a posto.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420B">
        <w:rPr>
          <w:rFonts w:ascii="Times New Roman" w:hAnsi="Times New Roman" w:cs="Times New Roman"/>
          <w:sz w:val="24"/>
          <w:szCs w:val="24"/>
        </w:rPr>
        <w:t xml:space="preserve">Trova lavoro </w:t>
      </w:r>
      <w:r>
        <w:rPr>
          <w:rFonts w:ascii="Times New Roman" w:hAnsi="Times New Roman" w:cs="Times New Roman"/>
          <w:sz w:val="24"/>
          <w:szCs w:val="24"/>
        </w:rPr>
        <w:t xml:space="preserve">come </w:t>
      </w:r>
      <w:r w:rsidR="00D37AF1">
        <w:rPr>
          <w:rFonts w:ascii="Times New Roman" w:hAnsi="Times New Roman" w:cs="Times New Roman"/>
          <w:sz w:val="24"/>
          <w:szCs w:val="24"/>
        </w:rPr>
        <w:t>manovale</w:t>
      </w:r>
      <w:r w:rsidR="0081420B">
        <w:rPr>
          <w:rFonts w:ascii="Times New Roman" w:hAnsi="Times New Roman" w:cs="Times New Roman"/>
          <w:sz w:val="24"/>
          <w:szCs w:val="24"/>
        </w:rPr>
        <w:t xml:space="preserve"> e riga dritto</w:t>
      </w:r>
      <w:r w:rsidR="00965A3D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ma, di fronte</w:t>
      </w:r>
      <w:r w:rsidR="00804671">
        <w:rPr>
          <w:rFonts w:ascii="Times New Roman" w:hAnsi="Times New Roman" w:cs="Times New Roman"/>
          <w:sz w:val="24"/>
          <w:szCs w:val="24"/>
        </w:rPr>
        <w:t xml:space="preserve"> a</w:t>
      </w:r>
      <w:r w:rsidR="005D307E">
        <w:rPr>
          <w:rFonts w:ascii="Times New Roman" w:hAnsi="Times New Roman" w:cs="Times New Roman"/>
          <w:sz w:val="24"/>
          <w:szCs w:val="24"/>
        </w:rPr>
        <w:t>l piccolo Genesio</w:t>
      </w:r>
      <w:r w:rsidR="00804671">
        <w:rPr>
          <w:rFonts w:ascii="Times New Roman" w:hAnsi="Times New Roman" w:cs="Times New Roman"/>
          <w:sz w:val="24"/>
          <w:szCs w:val="24"/>
        </w:rPr>
        <w:t xml:space="preserve"> </w:t>
      </w:r>
      <w:r w:rsidR="005D307E">
        <w:rPr>
          <w:rFonts w:ascii="Times New Roman" w:hAnsi="Times New Roman" w:cs="Times New Roman"/>
          <w:sz w:val="24"/>
          <w:szCs w:val="24"/>
        </w:rPr>
        <w:t>(</w:t>
      </w:r>
      <w:r w:rsidR="0017276D">
        <w:rPr>
          <w:rFonts w:ascii="Times New Roman" w:hAnsi="Times New Roman" w:cs="Times New Roman"/>
          <w:sz w:val="24"/>
          <w:szCs w:val="24"/>
        </w:rPr>
        <w:t xml:space="preserve">suo </w:t>
      </w:r>
      <w:r w:rsidR="00272C16">
        <w:rPr>
          <w:rFonts w:ascii="Times New Roman" w:hAnsi="Times New Roman" w:cs="Times New Roman"/>
          <w:sz w:val="24"/>
          <w:szCs w:val="24"/>
        </w:rPr>
        <w:t xml:space="preserve">amico e </w:t>
      </w:r>
      <w:r w:rsidR="005D307E">
        <w:rPr>
          <w:rFonts w:ascii="Times New Roman" w:hAnsi="Times New Roman" w:cs="Times New Roman"/>
          <w:sz w:val="24"/>
          <w:szCs w:val="24"/>
        </w:rPr>
        <w:t xml:space="preserve">figlio del principale) </w:t>
      </w:r>
      <w:r w:rsidR="00804671">
        <w:rPr>
          <w:rFonts w:ascii="Times New Roman" w:hAnsi="Times New Roman" w:cs="Times New Roman"/>
          <w:sz w:val="24"/>
          <w:szCs w:val="24"/>
        </w:rPr>
        <w:t>che sta per affogare nel</w:t>
      </w:r>
      <w:r w:rsidR="00D37AF1">
        <w:rPr>
          <w:rFonts w:ascii="Times New Roman" w:hAnsi="Times New Roman" w:cs="Times New Roman"/>
          <w:sz w:val="24"/>
          <w:szCs w:val="24"/>
        </w:rPr>
        <w:t>l’Aniene</w:t>
      </w:r>
      <w:r w:rsidR="00804671">
        <w:rPr>
          <w:rFonts w:ascii="Times New Roman" w:hAnsi="Times New Roman" w:cs="Times New Roman"/>
          <w:sz w:val="24"/>
          <w:szCs w:val="24"/>
        </w:rPr>
        <w:t xml:space="preserve">, </w:t>
      </w:r>
      <w:r w:rsidR="00804671" w:rsidRPr="000A03DB">
        <w:rPr>
          <w:rFonts w:ascii="Times New Roman" w:hAnsi="Times New Roman" w:cs="Times New Roman"/>
          <w:i/>
          <w:iCs/>
          <w:sz w:val="24"/>
          <w:szCs w:val="24"/>
        </w:rPr>
        <w:t>assumerà un atteggiamento di indifferenza.</w:t>
      </w:r>
      <w:r w:rsidR="005D307E">
        <w:rPr>
          <w:rFonts w:ascii="Times New Roman" w:hAnsi="Times New Roman" w:cs="Times New Roman"/>
          <w:sz w:val="24"/>
          <w:szCs w:val="24"/>
        </w:rPr>
        <w:t xml:space="preserve"> </w:t>
      </w:r>
      <w:r w:rsidR="00804671">
        <w:rPr>
          <w:rFonts w:ascii="Times New Roman" w:hAnsi="Times New Roman" w:cs="Times New Roman"/>
          <w:sz w:val="24"/>
          <w:szCs w:val="24"/>
        </w:rPr>
        <w:t xml:space="preserve">Siamo agli antipodi di Victor Hugo. Qui </w:t>
      </w:r>
      <w:r w:rsidR="005D307E">
        <w:rPr>
          <w:rFonts w:ascii="Times New Roman" w:hAnsi="Times New Roman" w:cs="Times New Roman"/>
          <w:sz w:val="24"/>
          <w:szCs w:val="24"/>
        </w:rPr>
        <w:t>“l’integrazione”</w:t>
      </w:r>
      <w:r w:rsidR="00804671">
        <w:rPr>
          <w:rFonts w:ascii="Times New Roman" w:hAnsi="Times New Roman" w:cs="Times New Roman"/>
          <w:sz w:val="24"/>
          <w:szCs w:val="24"/>
        </w:rPr>
        <w:t xml:space="preserve"> non porta a nessun riscatto, casomai ad un processo di </w:t>
      </w:r>
      <w:r w:rsidR="00804671" w:rsidRPr="00804671">
        <w:rPr>
          <w:rFonts w:ascii="Times New Roman" w:hAnsi="Times New Roman" w:cs="Times New Roman"/>
          <w:i/>
          <w:iCs/>
          <w:sz w:val="24"/>
          <w:szCs w:val="24"/>
        </w:rPr>
        <w:t>snaturamento</w:t>
      </w:r>
      <w:r w:rsidR="005D307E">
        <w:rPr>
          <w:rFonts w:ascii="Times New Roman" w:hAnsi="Times New Roman" w:cs="Times New Roman"/>
          <w:sz w:val="24"/>
          <w:szCs w:val="24"/>
        </w:rPr>
        <w:t>, al prevalere dell’egoismo.</w:t>
      </w:r>
    </w:p>
    <w:p w14:paraId="59A5F1F0" w14:textId="77777777" w:rsidR="00804671" w:rsidRDefault="00804671" w:rsidP="008046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304F91" w14:textId="77777777" w:rsidR="00804671" w:rsidRDefault="00804671" w:rsidP="008046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5A8527" w14:textId="77777777" w:rsidR="00536B7F" w:rsidRDefault="00536B7F" w:rsidP="008046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857731" w14:textId="6133916E" w:rsidR="00804671" w:rsidRDefault="00804671" w:rsidP="0080467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4671">
        <w:rPr>
          <w:rFonts w:ascii="Times New Roman" w:hAnsi="Times New Roman" w:cs="Times New Roman"/>
          <w:b/>
          <w:bCs/>
          <w:sz w:val="24"/>
          <w:szCs w:val="24"/>
        </w:rPr>
        <w:t>LO SPAZIO E IL TEMPO</w:t>
      </w:r>
    </w:p>
    <w:p w14:paraId="5C79E335" w14:textId="77777777" w:rsidR="00804671" w:rsidRDefault="00804671" w:rsidP="0080467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0A38E1" w14:textId="53501470" w:rsidR="00804671" w:rsidRDefault="00804671" w:rsidP="0080467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Perché la </w:t>
      </w:r>
      <w:r w:rsidRPr="008046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periferia romana</w:t>
      </w:r>
      <w:r>
        <w:rPr>
          <w:rFonts w:ascii="Times New Roman" w:hAnsi="Times New Roman" w:cs="Times New Roman"/>
          <w:b/>
          <w:bCs/>
          <w:sz w:val="24"/>
          <w:szCs w:val="24"/>
        </w:rPr>
        <w:t>, descritta dall’autore, è stata definita un “non luogo”?</w:t>
      </w:r>
    </w:p>
    <w:p w14:paraId="4F1EC004" w14:textId="69DD2E37" w:rsidR="00804671" w:rsidRDefault="00364AA3" w:rsidP="0080467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Quando si svolge la vicenda? </w:t>
      </w:r>
      <w:r w:rsidR="00804671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804671">
        <w:rPr>
          <w:rFonts w:ascii="Times New Roman" w:hAnsi="Times New Roman" w:cs="Times New Roman"/>
          <w:b/>
          <w:bCs/>
          <w:sz w:val="24"/>
          <w:szCs w:val="24"/>
        </w:rPr>
        <w:t xml:space="preserve"> quale </w:t>
      </w:r>
      <w:r w:rsidR="00804671" w:rsidRPr="008046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stagione</w:t>
      </w:r>
      <w:r w:rsidR="00804671">
        <w:rPr>
          <w:rFonts w:ascii="Times New Roman" w:hAnsi="Times New Roman" w:cs="Times New Roman"/>
          <w:b/>
          <w:bCs/>
          <w:sz w:val="24"/>
          <w:szCs w:val="24"/>
        </w:rPr>
        <w:t xml:space="preserve"> è ambientata?</w:t>
      </w:r>
    </w:p>
    <w:p w14:paraId="0F440656" w14:textId="77777777" w:rsidR="00804671" w:rsidRDefault="00804671" w:rsidP="0080467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53248" w14:textId="03946910" w:rsidR="00A10D98" w:rsidRDefault="00804671" w:rsidP="00804671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A10D98">
        <w:rPr>
          <w:rFonts w:ascii="Times New Roman" w:hAnsi="Times New Roman" w:cs="Times New Roman"/>
          <w:i/>
          <w:iCs/>
          <w:sz w:val="24"/>
          <w:szCs w:val="24"/>
        </w:rPr>
        <w:t>periferia romana</w:t>
      </w:r>
      <w:r>
        <w:rPr>
          <w:rFonts w:ascii="Times New Roman" w:hAnsi="Times New Roman" w:cs="Times New Roman"/>
          <w:sz w:val="24"/>
          <w:szCs w:val="24"/>
        </w:rPr>
        <w:t xml:space="preserve">, descritta da Pasolini, è </w:t>
      </w:r>
      <w:r w:rsidRPr="00A10D98">
        <w:rPr>
          <w:rFonts w:ascii="Times New Roman" w:hAnsi="Times New Roman" w:cs="Times New Roman"/>
          <w:i/>
          <w:iCs/>
          <w:sz w:val="24"/>
          <w:szCs w:val="24"/>
        </w:rPr>
        <w:t>una terra di nessuno</w:t>
      </w:r>
      <w:r w:rsidR="00A10D98">
        <w:rPr>
          <w:rFonts w:ascii="Times New Roman" w:hAnsi="Times New Roman" w:cs="Times New Roman"/>
          <w:sz w:val="24"/>
          <w:szCs w:val="24"/>
        </w:rPr>
        <w:t xml:space="preserve">: non è più città e non è ancora campagna. È un </w:t>
      </w:r>
      <w:r w:rsidR="00A10D98" w:rsidRPr="00A10D98">
        <w:rPr>
          <w:rFonts w:ascii="Times New Roman" w:hAnsi="Times New Roman" w:cs="Times New Roman"/>
          <w:i/>
          <w:iCs/>
          <w:sz w:val="24"/>
          <w:szCs w:val="24"/>
        </w:rPr>
        <w:t>luogo privo d’identità</w:t>
      </w:r>
      <w:r w:rsidR="00A10D98">
        <w:rPr>
          <w:rFonts w:ascii="Times New Roman" w:hAnsi="Times New Roman" w:cs="Times New Roman"/>
          <w:sz w:val="24"/>
          <w:szCs w:val="24"/>
        </w:rPr>
        <w:t>, dove s’affolla una massa di diseredati, che ha</w:t>
      </w:r>
      <w:r w:rsidR="00BF1B53">
        <w:rPr>
          <w:rFonts w:ascii="Times New Roman" w:hAnsi="Times New Roman" w:cs="Times New Roman"/>
          <w:sz w:val="24"/>
          <w:szCs w:val="24"/>
        </w:rPr>
        <w:t>nno</w:t>
      </w:r>
      <w:r w:rsidR="00A10D98">
        <w:rPr>
          <w:rFonts w:ascii="Times New Roman" w:hAnsi="Times New Roman" w:cs="Times New Roman"/>
          <w:sz w:val="24"/>
          <w:szCs w:val="24"/>
        </w:rPr>
        <w:t xml:space="preserve"> visto i </w:t>
      </w:r>
      <w:r w:rsidR="00BF1B53">
        <w:rPr>
          <w:rFonts w:ascii="Times New Roman" w:hAnsi="Times New Roman" w:cs="Times New Roman"/>
          <w:sz w:val="24"/>
          <w:szCs w:val="24"/>
        </w:rPr>
        <w:t xml:space="preserve">loro </w:t>
      </w:r>
      <w:r w:rsidR="00A10D98">
        <w:rPr>
          <w:rFonts w:ascii="Times New Roman" w:hAnsi="Times New Roman" w:cs="Times New Roman"/>
          <w:sz w:val="24"/>
          <w:szCs w:val="24"/>
        </w:rPr>
        <w:t xml:space="preserve">paesi distrutti dalla guerra. </w:t>
      </w:r>
      <w:r w:rsidR="002F30C3">
        <w:rPr>
          <w:rFonts w:ascii="Times New Roman" w:hAnsi="Times New Roman" w:cs="Times New Roman"/>
          <w:sz w:val="24"/>
          <w:szCs w:val="24"/>
        </w:rPr>
        <w:t xml:space="preserve">Dopo la morte della madre (in seguito al crollo della scuola occupata), Riccetto si sposta da </w:t>
      </w:r>
      <w:r w:rsidR="002F30C3" w:rsidRPr="002F30C3">
        <w:rPr>
          <w:rFonts w:ascii="Times New Roman" w:hAnsi="Times New Roman" w:cs="Times New Roman"/>
          <w:i/>
          <w:iCs/>
          <w:sz w:val="24"/>
          <w:szCs w:val="24"/>
        </w:rPr>
        <w:t>Donna Olimpia</w:t>
      </w:r>
      <w:r w:rsidR="002F30C3">
        <w:rPr>
          <w:rFonts w:ascii="Times New Roman" w:hAnsi="Times New Roman" w:cs="Times New Roman"/>
          <w:sz w:val="24"/>
          <w:szCs w:val="24"/>
        </w:rPr>
        <w:t xml:space="preserve"> a </w:t>
      </w:r>
      <w:r w:rsidR="002F30C3" w:rsidRPr="002F30C3">
        <w:rPr>
          <w:rFonts w:ascii="Times New Roman" w:hAnsi="Times New Roman" w:cs="Times New Roman"/>
          <w:i/>
          <w:iCs/>
          <w:sz w:val="24"/>
          <w:szCs w:val="24"/>
        </w:rPr>
        <w:t>Tiburtino</w:t>
      </w:r>
      <w:r w:rsidR="002F30C3">
        <w:rPr>
          <w:rFonts w:ascii="Times New Roman" w:hAnsi="Times New Roman" w:cs="Times New Roman"/>
          <w:sz w:val="24"/>
          <w:szCs w:val="24"/>
        </w:rPr>
        <w:t>, presso gli zii paterni.</w:t>
      </w:r>
    </w:p>
    <w:p w14:paraId="749E42AB" w14:textId="4D9F6548" w:rsidR="00A10D98" w:rsidRPr="002A0AC2" w:rsidRDefault="00A10D98" w:rsidP="002A0AC2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vicenda, che si svolge tra la fine dell’occupazione tedesca e l’inizio della ricostruzione, è ambientata esclusivamente </w:t>
      </w:r>
      <w:r w:rsidRPr="00A10D98">
        <w:rPr>
          <w:rFonts w:ascii="Times New Roman" w:hAnsi="Times New Roman" w:cs="Times New Roman"/>
          <w:i/>
          <w:iCs/>
          <w:sz w:val="24"/>
          <w:szCs w:val="24"/>
        </w:rPr>
        <w:t>d’estate</w:t>
      </w:r>
      <w:r>
        <w:rPr>
          <w:rFonts w:ascii="Times New Roman" w:hAnsi="Times New Roman" w:cs="Times New Roman"/>
          <w:sz w:val="24"/>
          <w:szCs w:val="24"/>
        </w:rPr>
        <w:t xml:space="preserve">, la stagione della vita all’aria aperta, </w:t>
      </w:r>
      <w:r w:rsidR="007034FB">
        <w:rPr>
          <w:rFonts w:ascii="Times New Roman" w:hAnsi="Times New Roman" w:cs="Times New Roman"/>
          <w:sz w:val="24"/>
          <w:szCs w:val="24"/>
        </w:rPr>
        <w:t xml:space="preserve">dei bagni, </w:t>
      </w:r>
      <w:r>
        <w:rPr>
          <w:rFonts w:ascii="Times New Roman" w:hAnsi="Times New Roman" w:cs="Times New Roman"/>
          <w:sz w:val="24"/>
          <w:szCs w:val="24"/>
        </w:rPr>
        <w:t xml:space="preserve">dei corpi nudi, in piena sintonia col </w:t>
      </w:r>
      <w:r w:rsidRPr="00A10D98">
        <w:rPr>
          <w:rFonts w:ascii="Times New Roman" w:hAnsi="Times New Roman" w:cs="Times New Roman"/>
          <w:i/>
          <w:iCs/>
          <w:sz w:val="24"/>
          <w:szCs w:val="24"/>
        </w:rPr>
        <w:t>vitalismo carico d’erotismo</w:t>
      </w:r>
      <w:r>
        <w:rPr>
          <w:rFonts w:ascii="Times New Roman" w:hAnsi="Times New Roman" w:cs="Times New Roman"/>
          <w:sz w:val="24"/>
          <w:szCs w:val="24"/>
        </w:rPr>
        <w:t xml:space="preserve"> di questi adolescenti.</w:t>
      </w:r>
      <w:r w:rsidR="000A03DB" w:rsidRPr="000A03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03D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="002A0AC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A0AC2" w:rsidRPr="00A10D98">
        <w:rPr>
          <w:rFonts w:ascii="Times New Roman" w:hAnsi="Times New Roman" w:cs="Times New Roman"/>
          <w:b/>
          <w:bCs/>
          <w:sz w:val="24"/>
          <w:szCs w:val="24"/>
        </w:rPr>
        <w:t>p. 1</w:t>
      </w:r>
      <w:r w:rsidR="007034FB" w:rsidRPr="002A0AC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2A0A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14:paraId="2E6A5481" w14:textId="2ABA4FA2" w:rsidR="00A10D98" w:rsidRDefault="00A10D98" w:rsidP="00A10D9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 LINGUA DI PASOLINI</w:t>
      </w:r>
    </w:p>
    <w:p w14:paraId="0377E50E" w14:textId="77777777" w:rsidR="00A10D98" w:rsidRDefault="00A10D98" w:rsidP="00A10D9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34EC87" w14:textId="47793ED3" w:rsidR="00A10D98" w:rsidRDefault="00A10D98" w:rsidP="00A10D98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Come puoi spiegare la tendenza del romanzo alla </w:t>
      </w:r>
      <w:r w:rsidRPr="00A10D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contaminazione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0D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linguistica</w:t>
      </w:r>
      <w:r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77A75297" w14:textId="77777777" w:rsidR="00A10D98" w:rsidRDefault="00A10D98" w:rsidP="00A10D98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63AC3" w14:textId="6251E1D9" w:rsidR="00A10D98" w:rsidRDefault="00A10D98" w:rsidP="00A10D9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10D98">
        <w:rPr>
          <w:rFonts w:ascii="Times New Roman" w:hAnsi="Times New Roman" w:cs="Times New Roman"/>
          <w:sz w:val="24"/>
          <w:szCs w:val="24"/>
        </w:rPr>
        <w:t>La prosa del romanzo si fonda sull’intreccio di tre componenti linguistiche: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0D98">
        <w:rPr>
          <w:rFonts w:ascii="Times New Roman" w:hAnsi="Times New Roman" w:cs="Times New Roman"/>
          <w:i/>
          <w:iCs/>
          <w:sz w:val="24"/>
          <w:szCs w:val="24"/>
        </w:rPr>
        <w:t>l’italiano</w:t>
      </w:r>
      <w:r>
        <w:rPr>
          <w:rFonts w:ascii="Times New Roman" w:hAnsi="Times New Roman" w:cs="Times New Roman"/>
          <w:sz w:val="24"/>
          <w:szCs w:val="24"/>
        </w:rPr>
        <w:t xml:space="preserve">, anche letterario, usato nelle descrizioni; </w:t>
      </w:r>
      <w:r w:rsidRPr="00A10D98">
        <w:rPr>
          <w:rFonts w:ascii="Times New Roman" w:hAnsi="Times New Roman" w:cs="Times New Roman"/>
          <w:i/>
          <w:iCs/>
          <w:sz w:val="24"/>
          <w:szCs w:val="24"/>
        </w:rPr>
        <w:t>il dialetto romanesco e il gergo malavitoso</w:t>
      </w:r>
      <w:r>
        <w:rPr>
          <w:rFonts w:ascii="Times New Roman" w:hAnsi="Times New Roman" w:cs="Times New Roman"/>
          <w:sz w:val="24"/>
          <w:szCs w:val="24"/>
        </w:rPr>
        <w:t xml:space="preserve">, presenti non solo nei dialoghi ma anche </w:t>
      </w:r>
      <w:r w:rsidR="00965A3D">
        <w:rPr>
          <w:rFonts w:ascii="Times New Roman" w:hAnsi="Times New Roman" w:cs="Times New Roman"/>
          <w:sz w:val="24"/>
          <w:szCs w:val="24"/>
        </w:rPr>
        <w:t>in alcune espressioni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1B53">
        <w:rPr>
          <w:rFonts w:ascii="Times New Roman" w:hAnsi="Times New Roman" w:cs="Times New Roman"/>
          <w:sz w:val="24"/>
          <w:szCs w:val="24"/>
        </w:rPr>
        <w:t xml:space="preserve">usate </w:t>
      </w:r>
      <w:r>
        <w:rPr>
          <w:rFonts w:ascii="Times New Roman" w:hAnsi="Times New Roman" w:cs="Times New Roman"/>
          <w:sz w:val="24"/>
          <w:szCs w:val="24"/>
        </w:rPr>
        <w:t>d</w:t>
      </w:r>
      <w:r w:rsidR="00BF1B5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 narratore, per immergere il lettore in un “bagno linguistico” in presa diretta.</w:t>
      </w:r>
      <w:r w:rsidR="007F4E96">
        <w:rPr>
          <w:rFonts w:ascii="Times New Roman" w:hAnsi="Times New Roman" w:cs="Times New Roman"/>
          <w:sz w:val="24"/>
          <w:szCs w:val="24"/>
        </w:rPr>
        <w:t xml:space="preserve"> È una prova del continuo SPERIMENTALISMO</w:t>
      </w:r>
      <w:r w:rsidR="007034FB">
        <w:rPr>
          <w:rFonts w:ascii="Times New Roman" w:hAnsi="Times New Roman" w:cs="Times New Roman"/>
          <w:sz w:val="24"/>
          <w:szCs w:val="24"/>
        </w:rPr>
        <w:t xml:space="preserve"> di Pasolini</w:t>
      </w:r>
      <w:r w:rsidR="007F4E96">
        <w:rPr>
          <w:rFonts w:ascii="Times New Roman" w:hAnsi="Times New Roman" w:cs="Times New Roman"/>
          <w:sz w:val="24"/>
          <w:szCs w:val="24"/>
        </w:rPr>
        <w:t xml:space="preserve">, che lo porterà </w:t>
      </w:r>
      <w:r w:rsidR="00882443">
        <w:rPr>
          <w:rFonts w:ascii="Times New Roman" w:hAnsi="Times New Roman" w:cs="Times New Roman"/>
          <w:sz w:val="24"/>
          <w:szCs w:val="24"/>
        </w:rPr>
        <w:t xml:space="preserve">più tardi </w:t>
      </w:r>
      <w:r w:rsidR="007F4E96">
        <w:rPr>
          <w:rFonts w:ascii="Times New Roman" w:hAnsi="Times New Roman" w:cs="Times New Roman"/>
          <w:sz w:val="24"/>
          <w:szCs w:val="24"/>
        </w:rPr>
        <w:t>verso il linguaggio cinematografico.</w:t>
      </w:r>
    </w:p>
    <w:p w14:paraId="7201C686" w14:textId="77777777" w:rsidR="00A10D98" w:rsidRDefault="00A10D98" w:rsidP="00A10D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F45E55" w14:textId="77777777" w:rsidR="00A10D98" w:rsidRDefault="00A10D98" w:rsidP="00A10D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2009C7" w14:textId="77777777" w:rsidR="00A10D98" w:rsidRDefault="00A10D98" w:rsidP="00A10D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770A1C" w14:textId="3A8FC38A" w:rsidR="00A10D98" w:rsidRDefault="00A10D98" w:rsidP="00A10D9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0D98">
        <w:rPr>
          <w:rFonts w:ascii="Times New Roman" w:hAnsi="Times New Roman" w:cs="Times New Roman"/>
          <w:b/>
          <w:bCs/>
          <w:sz w:val="24"/>
          <w:szCs w:val="24"/>
        </w:rPr>
        <w:t>LE TECNICHE NARRATIVE</w:t>
      </w:r>
    </w:p>
    <w:p w14:paraId="0B35C8A6" w14:textId="77777777" w:rsidR="00A10D98" w:rsidRDefault="00A10D98" w:rsidP="00A10D9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C5DA7" w14:textId="32CDB4CD" w:rsidR="00A10D98" w:rsidRDefault="00DC5D12" w:rsidP="00DC5D1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 quali </w:t>
      </w:r>
      <w:r w:rsidRPr="00DC5D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espedienti narrativi</w:t>
      </w:r>
      <w:r>
        <w:rPr>
          <w:rFonts w:ascii="Times New Roman" w:hAnsi="Times New Roman" w:cs="Times New Roman"/>
          <w:b/>
          <w:bCs/>
          <w:sz w:val="24"/>
          <w:szCs w:val="24"/>
        </w:rPr>
        <w:t>, presi a prestito dalla tradizione del realismo, si serve l’autore?</w:t>
      </w:r>
    </w:p>
    <w:p w14:paraId="7E3BB586" w14:textId="1D5C3D74" w:rsidR="00DC5D12" w:rsidRDefault="00DC5D12" w:rsidP="00DC5D12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54F54F" w14:textId="6A6BA872" w:rsidR="00DC5D12" w:rsidRDefault="00DC5D12" w:rsidP="00DC5D1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L’autore si serve della tecnica del “montaggio”, cioè di una selezione e contrapposizione di episodi, per veicolare un </w:t>
      </w:r>
      <w:r w:rsidRPr="00DC5D12">
        <w:rPr>
          <w:rFonts w:ascii="Times New Roman" w:hAnsi="Times New Roman" w:cs="Times New Roman"/>
          <w:i/>
          <w:iCs/>
          <w:sz w:val="24"/>
          <w:szCs w:val="24"/>
        </w:rPr>
        <w:t>messaggio inscritto nelle cose</w:t>
      </w:r>
      <w:r>
        <w:rPr>
          <w:rFonts w:ascii="Times New Roman" w:hAnsi="Times New Roman" w:cs="Times New Roman"/>
          <w:sz w:val="24"/>
          <w:szCs w:val="24"/>
        </w:rPr>
        <w:t xml:space="preserve">, anziché affidarlo </w:t>
      </w:r>
      <w:r w:rsidR="002517BF">
        <w:rPr>
          <w:rFonts w:ascii="Times New Roman" w:hAnsi="Times New Roman" w:cs="Times New Roman"/>
          <w:sz w:val="24"/>
          <w:szCs w:val="24"/>
        </w:rPr>
        <w:t>al</w:t>
      </w:r>
      <w:r w:rsidR="00272C16">
        <w:rPr>
          <w:rFonts w:ascii="Times New Roman" w:hAnsi="Times New Roman" w:cs="Times New Roman"/>
          <w:sz w:val="24"/>
          <w:szCs w:val="24"/>
        </w:rPr>
        <w:t>le riflessioni del</w:t>
      </w:r>
      <w:r w:rsidR="002517BF">
        <w:rPr>
          <w:rFonts w:ascii="Times New Roman" w:hAnsi="Times New Roman" w:cs="Times New Roman"/>
          <w:sz w:val="24"/>
          <w:szCs w:val="24"/>
        </w:rPr>
        <w:t xml:space="preserve"> narratore</w:t>
      </w:r>
      <w:r>
        <w:rPr>
          <w:rFonts w:ascii="Times New Roman" w:hAnsi="Times New Roman" w:cs="Times New Roman"/>
          <w:sz w:val="24"/>
          <w:szCs w:val="24"/>
        </w:rPr>
        <w:t xml:space="preserve"> come fa Manzoni.</w:t>
      </w:r>
      <w:r w:rsidR="002517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A0E66B" w14:textId="190597EB" w:rsidR="00DC5D12" w:rsidRDefault="00DC5D12" w:rsidP="00DC5D1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Tuttavia, differisce dal naturalismo e dal verismo, perché </w:t>
      </w:r>
      <w:r w:rsidRPr="00DC5D12">
        <w:rPr>
          <w:rFonts w:ascii="Times New Roman" w:hAnsi="Times New Roman" w:cs="Times New Roman"/>
          <w:i/>
          <w:iCs/>
          <w:sz w:val="24"/>
          <w:szCs w:val="24"/>
        </w:rPr>
        <w:t>la voce narrante non è impersonale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5D12">
        <w:rPr>
          <w:rFonts w:ascii="Times New Roman" w:hAnsi="Times New Roman" w:cs="Times New Roman"/>
          <w:i/>
          <w:iCs/>
          <w:sz w:val="24"/>
          <w:szCs w:val="24"/>
        </w:rPr>
        <w:t>ma coinvolta</w:t>
      </w:r>
      <w:r>
        <w:rPr>
          <w:rFonts w:ascii="Times New Roman" w:hAnsi="Times New Roman" w:cs="Times New Roman"/>
          <w:sz w:val="24"/>
          <w:szCs w:val="24"/>
        </w:rPr>
        <w:t xml:space="preserve">: ha un rapporto ambiguo </w:t>
      </w:r>
      <w:r w:rsidR="00A15AC2">
        <w:rPr>
          <w:rFonts w:ascii="Times New Roman" w:hAnsi="Times New Roman" w:cs="Times New Roman"/>
          <w:sz w:val="24"/>
          <w:szCs w:val="24"/>
        </w:rPr>
        <w:t xml:space="preserve">e torbido </w:t>
      </w:r>
      <w:r>
        <w:rPr>
          <w:rFonts w:ascii="Times New Roman" w:hAnsi="Times New Roman" w:cs="Times New Roman"/>
          <w:sz w:val="24"/>
          <w:szCs w:val="24"/>
        </w:rPr>
        <w:t>con la materia narrata e subisce il fascino di questi “cattivi selvaggi”.</w:t>
      </w:r>
    </w:p>
    <w:p w14:paraId="3526508B" w14:textId="77777777" w:rsidR="00DC5D12" w:rsidRDefault="00DC5D12" w:rsidP="00DC5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D5D4D6" w14:textId="77777777" w:rsidR="00DC5D12" w:rsidRDefault="00DC5D12" w:rsidP="00DC5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64DCCF" w14:textId="65F479A4" w:rsidR="00DC5D12" w:rsidRDefault="00DC5D12" w:rsidP="00DC5D1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Quale </w:t>
      </w:r>
      <w:r w:rsidRPr="00DC5D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significato simbolico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è attribuito alla rondinella?</w:t>
      </w:r>
    </w:p>
    <w:p w14:paraId="5A954D3A" w14:textId="77777777" w:rsidR="00DC5D12" w:rsidRDefault="00DC5D12" w:rsidP="00DC5D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17A4C4" w14:textId="2478D95A" w:rsidR="00DC5D12" w:rsidRDefault="00DC5D12" w:rsidP="00DC5D1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DC5D12">
        <w:rPr>
          <w:rFonts w:ascii="Times New Roman" w:hAnsi="Times New Roman" w:cs="Times New Roman"/>
          <w:i/>
          <w:iCs/>
          <w:sz w:val="24"/>
          <w:szCs w:val="24"/>
        </w:rPr>
        <w:t>rondinella</w:t>
      </w:r>
      <w:r>
        <w:rPr>
          <w:rFonts w:ascii="Times New Roman" w:hAnsi="Times New Roman" w:cs="Times New Roman"/>
          <w:sz w:val="24"/>
          <w:szCs w:val="24"/>
        </w:rPr>
        <w:t>, di pascoliana memoria</w:t>
      </w:r>
      <w:r w:rsidR="000A03D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è </w:t>
      </w:r>
      <w:r w:rsidRPr="00DC5D12">
        <w:rPr>
          <w:rFonts w:ascii="Times New Roman" w:hAnsi="Times New Roman" w:cs="Times New Roman"/>
          <w:i/>
          <w:iCs/>
          <w:sz w:val="24"/>
          <w:szCs w:val="24"/>
        </w:rPr>
        <w:t>l’essere celeste per eccellenza</w:t>
      </w:r>
      <w:r>
        <w:rPr>
          <w:rFonts w:ascii="Times New Roman" w:hAnsi="Times New Roman" w:cs="Times New Roman"/>
          <w:sz w:val="24"/>
          <w:szCs w:val="24"/>
        </w:rPr>
        <w:t xml:space="preserve">. Il suo volo, </w:t>
      </w:r>
      <w:r w:rsidR="00F30BC6">
        <w:rPr>
          <w:rFonts w:ascii="Times New Roman" w:hAnsi="Times New Roman" w:cs="Times New Roman"/>
          <w:sz w:val="24"/>
          <w:szCs w:val="24"/>
        </w:rPr>
        <w:t xml:space="preserve">assieme </w:t>
      </w:r>
      <w:r>
        <w:rPr>
          <w:rFonts w:ascii="Times New Roman" w:hAnsi="Times New Roman" w:cs="Times New Roman"/>
          <w:sz w:val="24"/>
          <w:szCs w:val="24"/>
        </w:rPr>
        <w:t xml:space="preserve">al resto dello stormo, è un’esplosione di </w:t>
      </w:r>
      <w:r w:rsidRPr="00B775A1">
        <w:rPr>
          <w:rFonts w:ascii="Times New Roman" w:hAnsi="Times New Roman" w:cs="Times New Roman"/>
          <w:i/>
          <w:iCs/>
          <w:sz w:val="24"/>
          <w:szCs w:val="24"/>
        </w:rPr>
        <w:t>vitalità felice e innocente</w:t>
      </w:r>
      <w:r>
        <w:rPr>
          <w:rFonts w:ascii="Times New Roman" w:hAnsi="Times New Roman" w:cs="Times New Roman"/>
          <w:sz w:val="24"/>
          <w:szCs w:val="24"/>
        </w:rPr>
        <w:t>, paragonabile alle corse, a</w:t>
      </w:r>
      <w:r w:rsidR="00B775A1">
        <w:rPr>
          <w:rFonts w:ascii="Times New Roman" w:hAnsi="Times New Roman" w:cs="Times New Roman"/>
          <w:sz w:val="24"/>
          <w:szCs w:val="24"/>
        </w:rPr>
        <w:t>lle</w:t>
      </w:r>
      <w:r>
        <w:rPr>
          <w:rFonts w:ascii="Times New Roman" w:hAnsi="Times New Roman" w:cs="Times New Roman"/>
          <w:sz w:val="24"/>
          <w:szCs w:val="24"/>
        </w:rPr>
        <w:t xml:space="preserve"> grid</w:t>
      </w:r>
      <w:r w:rsidR="00B775A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all’allegria dei f</w:t>
      </w:r>
      <w:r w:rsidR="00B775A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nciulli.</w:t>
      </w:r>
      <w:r w:rsidR="00B775A1">
        <w:rPr>
          <w:rFonts w:ascii="Times New Roman" w:hAnsi="Times New Roman" w:cs="Times New Roman"/>
          <w:sz w:val="24"/>
          <w:szCs w:val="24"/>
        </w:rPr>
        <w:t xml:space="preserve"> La sua caduta, invece, introduce il tema della </w:t>
      </w:r>
      <w:r w:rsidR="00B775A1" w:rsidRPr="00B775A1">
        <w:rPr>
          <w:rFonts w:ascii="Times New Roman" w:hAnsi="Times New Roman" w:cs="Times New Roman"/>
          <w:i/>
          <w:iCs/>
          <w:sz w:val="24"/>
          <w:szCs w:val="24"/>
        </w:rPr>
        <w:t>fragilità</w:t>
      </w:r>
      <w:r w:rsidR="00B775A1">
        <w:rPr>
          <w:rFonts w:ascii="Times New Roman" w:hAnsi="Times New Roman" w:cs="Times New Roman"/>
          <w:sz w:val="24"/>
          <w:szCs w:val="24"/>
        </w:rPr>
        <w:t xml:space="preserve"> </w:t>
      </w:r>
      <w:r w:rsidR="00B775A1" w:rsidRPr="00B775A1">
        <w:rPr>
          <w:rFonts w:ascii="Times New Roman" w:hAnsi="Times New Roman" w:cs="Times New Roman"/>
          <w:i/>
          <w:iCs/>
          <w:sz w:val="24"/>
          <w:szCs w:val="24"/>
        </w:rPr>
        <w:t>umana</w:t>
      </w:r>
      <w:r w:rsidR="00B775A1">
        <w:rPr>
          <w:rFonts w:ascii="Times New Roman" w:hAnsi="Times New Roman" w:cs="Times New Roman"/>
          <w:sz w:val="24"/>
          <w:szCs w:val="24"/>
        </w:rPr>
        <w:t xml:space="preserve">, un tema caro al </w:t>
      </w:r>
      <w:r w:rsidR="00B775A1" w:rsidRPr="00B775A1">
        <w:rPr>
          <w:rFonts w:ascii="Times New Roman" w:hAnsi="Times New Roman" w:cs="Times New Roman"/>
          <w:i/>
          <w:iCs/>
          <w:sz w:val="24"/>
          <w:szCs w:val="24"/>
        </w:rPr>
        <w:t>maledettismo</w:t>
      </w:r>
      <w:r w:rsidR="00B775A1">
        <w:rPr>
          <w:rFonts w:ascii="Times New Roman" w:hAnsi="Times New Roman" w:cs="Times New Roman"/>
          <w:sz w:val="24"/>
          <w:szCs w:val="24"/>
        </w:rPr>
        <w:t xml:space="preserve"> da Villon a Baudelaire.</w:t>
      </w:r>
    </w:p>
    <w:p w14:paraId="4E45A406" w14:textId="77777777" w:rsidR="00B775A1" w:rsidRDefault="00B775A1" w:rsidP="00B775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253915" w14:textId="397E6572" w:rsidR="00677A99" w:rsidRDefault="0041778B" w:rsidP="007F4E96">
      <w:pPr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 di là dei</w:t>
      </w:r>
      <w:r w:rsidR="00677A99">
        <w:rPr>
          <w:rFonts w:ascii="Times New Roman" w:hAnsi="Times New Roman" w:cs="Times New Roman"/>
          <w:b/>
          <w:bCs/>
          <w:sz w:val="24"/>
          <w:szCs w:val="24"/>
        </w:rPr>
        <w:t xml:space="preserve"> controversi giudizi sulla sua opera, </w:t>
      </w:r>
      <w:r w:rsidR="007F4E96">
        <w:rPr>
          <w:rFonts w:ascii="Times New Roman" w:hAnsi="Times New Roman" w:cs="Times New Roman"/>
          <w:b/>
          <w:bCs/>
          <w:sz w:val="24"/>
          <w:szCs w:val="24"/>
        </w:rPr>
        <w:t>Pasolini</w:t>
      </w:r>
      <w:r w:rsidR="00E417A5">
        <w:rPr>
          <w:rFonts w:ascii="Times New Roman" w:hAnsi="Times New Roman" w:cs="Times New Roman"/>
          <w:b/>
          <w:bCs/>
          <w:sz w:val="24"/>
          <w:szCs w:val="24"/>
        </w:rPr>
        <w:t xml:space="preserve"> s’interroga sul </w:t>
      </w:r>
      <w:r w:rsidR="00E417A5" w:rsidRPr="00E417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destino delle persone</w:t>
      </w:r>
      <w:r w:rsidR="00E417A5">
        <w:rPr>
          <w:rFonts w:ascii="Times New Roman" w:hAnsi="Times New Roman" w:cs="Times New Roman"/>
          <w:b/>
          <w:bCs/>
          <w:sz w:val="24"/>
          <w:szCs w:val="24"/>
        </w:rPr>
        <w:t xml:space="preserve">, chiedendosi </w:t>
      </w:r>
      <w:r w:rsidR="00677A99">
        <w:rPr>
          <w:rFonts w:ascii="Times New Roman" w:hAnsi="Times New Roman" w:cs="Times New Roman"/>
          <w:b/>
          <w:bCs/>
          <w:sz w:val="24"/>
          <w:szCs w:val="24"/>
        </w:rPr>
        <w:t>quant</w:t>
      </w:r>
      <w:r w:rsidR="00CF42B1">
        <w:rPr>
          <w:rFonts w:ascii="Times New Roman" w:hAnsi="Times New Roman" w:cs="Times New Roman"/>
          <w:b/>
          <w:bCs/>
          <w:sz w:val="24"/>
          <w:szCs w:val="24"/>
        </w:rPr>
        <w:t>a parte</w:t>
      </w:r>
      <w:r w:rsidR="00E417A5">
        <w:rPr>
          <w:rFonts w:ascii="Times New Roman" w:hAnsi="Times New Roman" w:cs="Times New Roman"/>
          <w:b/>
          <w:bCs/>
          <w:sz w:val="24"/>
          <w:szCs w:val="24"/>
        </w:rPr>
        <w:t xml:space="preserve"> in esso </w:t>
      </w:r>
      <w:r w:rsidR="00677A99">
        <w:rPr>
          <w:rFonts w:ascii="Times New Roman" w:hAnsi="Times New Roman" w:cs="Times New Roman"/>
          <w:b/>
          <w:bCs/>
          <w:sz w:val="24"/>
          <w:szCs w:val="24"/>
        </w:rPr>
        <w:t xml:space="preserve">sia </w:t>
      </w:r>
      <w:r w:rsidR="002267D4">
        <w:rPr>
          <w:rFonts w:ascii="Times New Roman" w:hAnsi="Times New Roman" w:cs="Times New Roman"/>
          <w:b/>
          <w:bCs/>
          <w:sz w:val="24"/>
          <w:szCs w:val="24"/>
        </w:rPr>
        <w:t xml:space="preserve">da attribuire alla </w:t>
      </w:r>
      <w:r w:rsidR="00677A99">
        <w:rPr>
          <w:rFonts w:ascii="Times New Roman" w:hAnsi="Times New Roman" w:cs="Times New Roman"/>
          <w:b/>
          <w:bCs/>
          <w:sz w:val="24"/>
          <w:szCs w:val="24"/>
        </w:rPr>
        <w:t>responsabilità personale e quant</w:t>
      </w:r>
      <w:r w:rsidR="00CF42B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77A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17A5">
        <w:rPr>
          <w:rFonts w:ascii="Times New Roman" w:hAnsi="Times New Roman" w:cs="Times New Roman"/>
          <w:b/>
          <w:bCs/>
          <w:sz w:val="24"/>
          <w:szCs w:val="24"/>
        </w:rPr>
        <w:t xml:space="preserve">parte </w:t>
      </w:r>
      <w:r w:rsidR="002267D4">
        <w:rPr>
          <w:rFonts w:ascii="Times New Roman" w:hAnsi="Times New Roman" w:cs="Times New Roman"/>
          <w:b/>
          <w:bCs/>
          <w:sz w:val="24"/>
          <w:szCs w:val="24"/>
        </w:rPr>
        <w:t xml:space="preserve">al </w:t>
      </w:r>
      <w:r w:rsidR="00677A99">
        <w:rPr>
          <w:rFonts w:ascii="Times New Roman" w:hAnsi="Times New Roman" w:cs="Times New Roman"/>
          <w:b/>
          <w:bCs/>
          <w:sz w:val="24"/>
          <w:szCs w:val="24"/>
        </w:rPr>
        <w:t>condizionamento sociale. Si tratta di una domanda tuttora aperta.</w:t>
      </w:r>
    </w:p>
    <w:p w14:paraId="614F8098" w14:textId="77777777" w:rsidR="00E81345" w:rsidRPr="00E81345" w:rsidRDefault="00E81345" w:rsidP="00E81345">
      <w:pPr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4BDA56" w14:textId="77777777" w:rsidR="00B775A1" w:rsidRDefault="00B775A1" w:rsidP="00B775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7EEE98" w14:textId="77777777" w:rsidR="00677A99" w:rsidRDefault="00677A99" w:rsidP="00B775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BECF6A" w14:textId="45E56E46" w:rsidR="00B775A1" w:rsidRDefault="00B775A1" w:rsidP="00B775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75A1">
        <w:rPr>
          <w:rFonts w:ascii="Times New Roman" w:hAnsi="Times New Roman" w:cs="Times New Roman"/>
          <w:b/>
          <w:bCs/>
          <w:sz w:val="24"/>
          <w:szCs w:val="24"/>
        </w:rPr>
        <w:t>Il CONTESTO</w:t>
      </w:r>
    </w:p>
    <w:p w14:paraId="3C375FDF" w14:textId="77777777" w:rsidR="00B775A1" w:rsidRDefault="00B775A1" w:rsidP="00B775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AA6B4" w14:textId="064962F9" w:rsidR="00B775A1" w:rsidRDefault="00B775A1" w:rsidP="00B775A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Dopo la crisi del neorealismo (1955), Pasolini, </w:t>
      </w:r>
      <w:r w:rsidR="003357AC">
        <w:rPr>
          <w:rFonts w:ascii="Times New Roman" w:hAnsi="Times New Roman" w:cs="Times New Roman"/>
          <w:b/>
          <w:bCs/>
          <w:sz w:val="24"/>
          <w:szCs w:val="24"/>
        </w:rPr>
        <w:t xml:space="preserve">che si </w:t>
      </w:r>
      <w:r>
        <w:rPr>
          <w:rFonts w:ascii="Times New Roman" w:hAnsi="Times New Roman" w:cs="Times New Roman"/>
          <w:b/>
          <w:bCs/>
          <w:sz w:val="24"/>
          <w:szCs w:val="24"/>
        </w:rPr>
        <w:t>dichiara un intellettuale di sinistra “eretico”, sembra voler proseguire per una via originale la tematica dell’</w:t>
      </w:r>
      <w:r w:rsidRPr="00B775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impegno</w:t>
      </w:r>
      <w:r>
        <w:rPr>
          <w:rFonts w:ascii="Times New Roman" w:hAnsi="Times New Roman" w:cs="Times New Roman"/>
          <w:b/>
          <w:bCs/>
          <w:sz w:val="24"/>
          <w:szCs w:val="24"/>
        </w:rPr>
        <w:t>. È davvero così?</w:t>
      </w:r>
    </w:p>
    <w:p w14:paraId="01FC25F0" w14:textId="77777777" w:rsidR="00B775A1" w:rsidRDefault="00B775A1" w:rsidP="00B775A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F24812" w14:textId="6195CBC5" w:rsidR="00B775A1" w:rsidRDefault="00B775A1" w:rsidP="00B775A1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Senza dubbio, lo scrittore romano con radici friulane, ha avuto il merito d’indagare </w:t>
      </w:r>
      <w:r w:rsidRPr="00B775A1">
        <w:rPr>
          <w:rFonts w:ascii="Times New Roman" w:hAnsi="Times New Roman" w:cs="Times New Roman"/>
          <w:i/>
          <w:iCs/>
          <w:sz w:val="24"/>
          <w:szCs w:val="24"/>
        </w:rPr>
        <w:t>realtà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5A1">
        <w:rPr>
          <w:rFonts w:ascii="Times New Roman" w:hAnsi="Times New Roman" w:cs="Times New Roman"/>
          <w:i/>
          <w:iCs/>
          <w:sz w:val="24"/>
          <w:szCs w:val="24"/>
        </w:rPr>
        <w:t>dimenticate</w:t>
      </w:r>
      <w:r>
        <w:rPr>
          <w:rFonts w:ascii="Times New Roman" w:hAnsi="Times New Roman" w:cs="Times New Roman"/>
          <w:sz w:val="24"/>
          <w:szCs w:val="24"/>
        </w:rPr>
        <w:t xml:space="preserve"> anche dalla più avvertita coscienza civile. </w:t>
      </w:r>
      <w:r w:rsidR="00B918A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 la sua posizione è ben lungi dall’essere progressista.</w:t>
      </w:r>
    </w:p>
    <w:p w14:paraId="506479CC" w14:textId="77777777" w:rsidR="007F4E96" w:rsidRDefault="00B775A1" w:rsidP="00677A99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Pasolini odia la borghesia proprio per ciò per cui Marx l’apprezza, cioè per aver creato la modernità; perché </w:t>
      </w:r>
      <w:r w:rsidRPr="00B918AE">
        <w:rPr>
          <w:rFonts w:ascii="Times New Roman" w:hAnsi="Times New Roman" w:cs="Times New Roman"/>
          <w:i/>
          <w:iCs/>
          <w:sz w:val="24"/>
          <w:szCs w:val="24"/>
        </w:rPr>
        <w:t>la modernità ha distrutto il senso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8AE">
        <w:rPr>
          <w:rFonts w:ascii="Times New Roman" w:hAnsi="Times New Roman" w:cs="Times New Roman"/>
          <w:i/>
          <w:iCs/>
          <w:sz w:val="24"/>
          <w:szCs w:val="24"/>
        </w:rPr>
        <w:t>del sacro</w:t>
      </w:r>
      <w:r>
        <w:rPr>
          <w:rFonts w:ascii="Times New Roman" w:hAnsi="Times New Roman" w:cs="Times New Roman"/>
          <w:sz w:val="24"/>
          <w:szCs w:val="24"/>
        </w:rPr>
        <w:t xml:space="preserve"> tipico della civiltà contadina (Pier Paolo ha, a suo modo, una fede religiosa).</w:t>
      </w:r>
      <w:r w:rsidR="00677A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14:paraId="090413CC" w14:textId="337209B6" w:rsidR="00B775A1" w:rsidRPr="00677A99" w:rsidRDefault="007F4E96" w:rsidP="00677A99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677A99" w:rsidRPr="00677A99">
        <w:rPr>
          <w:rFonts w:ascii="Times New Roman" w:hAnsi="Times New Roman" w:cs="Times New Roman"/>
          <w:b/>
          <w:bCs/>
          <w:sz w:val="24"/>
          <w:szCs w:val="24"/>
        </w:rPr>
        <w:t xml:space="preserve">p. 2                                                                                                                                           </w:t>
      </w:r>
    </w:p>
    <w:p w14:paraId="266A2927" w14:textId="41B51592" w:rsidR="00E81345" w:rsidRDefault="00E81345" w:rsidP="00E81345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 w:rsidRPr="00E81345">
        <w:rPr>
          <w:rFonts w:ascii="Times New Roman" w:hAnsi="Times New Roman" w:cs="Times New Roman"/>
          <w:sz w:val="24"/>
          <w:szCs w:val="24"/>
        </w:rPr>
        <w:lastRenderedPageBreak/>
        <w:t>Egli</w:t>
      </w:r>
      <w:r>
        <w:rPr>
          <w:rFonts w:ascii="Times New Roman" w:hAnsi="Times New Roman" w:cs="Times New Roman"/>
          <w:sz w:val="24"/>
          <w:szCs w:val="24"/>
        </w:rPr>
        <w:t xml:space="preserve"> crede di trovare in questi reietti, rimasti fuori della Storia, una </w:t>
      </w:r>
      <w:r w:rsidRPr="00E81345">
        <w:rPr>
          <w:rFonts w:ascii="Times New Roman" w:hAnsi="Times New Roman" w:cs="Times New Roman"/>
          <w:i/>
          <w:iCs/>
          <w:sz w:val="24"/>
          <w:szCs w:val="24"/>
        </w:rPr>
        <w:t>purezza originaria</w:t>
      </w:r>
      <w:r>
        <w:rPr>
          <w:rFonts w:ascii="Times New Roman" w:hAnsi="Times New Roman" w:cs="Times New Roman"/>
          <w:sz w:val="24"/>
          <w:szCs w:val="24"/>
        </w:rPr>
        <w:t xml:space="preserve">, che traluce di tanto in tanto dietro l’apparente sregolatezza. Perciò, </w:t>
      </w:r>
      <w:r w:rsidRPr="00E81345">
        <w:rPr>
          <w:rFonts w:ascii="Times New Roman" w:hAnsi="Times New Roman" w:cs="Times New Roman"/>
          <w:i/>
          <w:iCs/>
          <w:sz w:val="24"/>
          <w:szCs w:val="24"/>
        </w:rPr>
        <w:t>trasfigura poeticamente le loro vite</w:t>
      </w:r>
      <w:r>
        <w:rPr>
          <w:rFonts w:ascii="Times New Roman" w:hAnsi="Times New Roman" w:cs="Times New Roman"/>
          <w:sz w:val="24"/>
          <w:szCs w:val="24"/>
        </w:rPr>
        <w:t>, senza giudicarne le azioni. Ma si tratta di un mito privo di fondamento.</w:t>
      </w:r>
    </w:p>
    <w:p w14:paraId="1302224C" w14:textId="77777777" w:rsidR="00E81345" w:rsidRDefault="00E81345" w:rsidP="00E81345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67D56801" w14:textId="6EC7D939" w:rsidR="00E81345" w:rsidRPr="00257D7A" w:rsidRDefault="00E81345" w:rsidP="00257D7A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realtà, </w:t>
      </w:r>
      <w:r w:rsidRPr="00E81345">
        <w:rPr>
          <w:rFonts w:ascii="Times New Roman" w:hAnsi="Times New Roman" w:cs="Times New Roman"/>
          <w:i/>
          <w:iCs/>
          <w:sz w:val="24"/>
          <w:szCs w:val="24"/>
        </w:rPr>
        <w:t>nessuno è del tutto fuori dalla Storia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2F11F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per dirla con le chiare parole di Marx </w:t>
      </w:r>
      <w:r w:rsidR="002F11F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il </w:t>
      </w:r>
      <w:r w:rsidRPr="00E81345">
        <w:rPr>
          <w:rFonts w:ascii="Times New Roman" w:hAnsi="Times New Roman" w:cs="Times New Roman"/>
          <w:i/>
          <w:iCs/>
          <w:sz w:val="24"/>
          <w:szCs w:val="24"/>
        </w:rPr>
        <w:t>sottoproletariato degenerato</w:t>
      </w:r>
      <w:r>
        <w:rPr>
          <w:rFonts w:ascii="Times New Roman" w:hAnsi="Times New Roman" w:cs="Times New Roman"/>
          <w:sz w:val="24"/>
          <w:szCs w:val="24"/>
        </w:rPr>
        <w:t xml:space="preserve"> è </w:t>
      </w:r>
      <w:r w:rsidR="00257D7A">
        <w:rPr>
          <w:rFonts w:ascii="Times New Roman" w:hAnsi="Times New Roman" w:cs="Times New Roman"/>
          <w:sz w:val="24"/>
          <w:szCs w:val="24"/>
        </w:rPr>
        <w:t xml:space="preserve">figlio </w:t>
      </w:r>
      <w:r>
        <w:rPr>
          <w:rFonts w:ascii="Times New Roman" w:hAnsi="Times New Roman" w:cs="Times New Roman"/>
          <w:sz w:val="24"/>
          <w:szCs w:val="24"/>
        </w:rPr>
        <w:t xml:space="preserve">degli </w:t>
      </w:r>
      <w:r w:rsidR="00257D7A">
        <w:rPr>
          <w:rFonts w:ascii="Times New Roman" w:hAnsi="Times New Roman" w:cs="Times New Roman"/>
          <w:sz w:val="24"/>
          <w:szCs w:val="24"/>
        </w:rPr>
        <w:t>“</w:t>
      </w:r>
      <w:r w:rsidRPr="00E81345">
        <w:rPr>
          <w:rFonts w:ascii="Times New Roman" w:hAnsi="Times New Roman" w:cs="Times New Roman"/>
          <w:i/>
          <w:iCs/>
          <w:sz w:val="24"/>
          <w:szCs w:val="24"/>
        </w:rPr>
        <w:t xml:space="preserve">strati più bassi della vecchia società feudale in </w:t>
      </w:r>
      <w:r w:rsidRPr="00677A99">
        <w:rPr>
          <w:rFonts w:ascii="Times New Roman" w:hAnsi="Times New Roman" w:cs="Times New Roman"/>
          <w:i/>
          <w:iCs/>
          <w:sz w:val="24"/>
          <w:szCs w:val="24"/>
        </w:rPr>
        <w:t>decomposizione</w:t>
      </w:r>
      <w:r w:rsidR="00B6569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B65690" w:rsidRPr="00B65690">
        <w:rPr>
          <w:rFonts w:ascii="Times New Roman" w:hAnsi="Times New Roman" w:cs="Times New Roman"/>
          <w:sz w:val="24"/>
          <w:szCs w:val="24"/>
        </w:rPr>
        <w:t>”</w:t>
      </w:r>
      <w:r w:rsidR="001B234C">
        <w:rPr>
          <w:rFonts w:ascii="Times New Roman" w:hAnsi="Times New Roman" w:cs="Times New Roman"/>
          <w:sz w:val="24"/>
          <w:szCs w:val="24"/>
        </w:rPr>
        <w:t>;</w:t>
      </w:r>
      <w:r w:rsidR="00B65690">
        <w:rPr>
          <w:rFonts w:ascii="Times New Roman" w:hAnsi="Times New Roman" w:cs="Times New Roman"/>
          <w:sz w:val="24"/>
          <w:szCs w:val="24"/>
        </w:rPr>
        <w:t xml:space="preserve"> </w:t>
      </w:r>
      <w:r w:rsidR="00FD5AFE">
        <w:rPr>
          <w:rFonts w:ascii="Times New Roman" w:hAnsi="Times New Roman" w:cs="Times New Roman"/>
          <w:sz w:val="24"/>
          <w:szCs w:val="24"/>
        </w:rPr>
        <w:t xml:space="preserve">strati </w:t>
      </w:r>
      <w:r w:rsidR="00B65690">
        <w:rPr>
          <w:rFonts w:ascii="Times New Roman" w:hAnsi="Times New Roman" w:cs="Times New Roman"/>
          <w:sz w:val="24"/>
          <w:szCs w:val="24"/>
        </w:rPr>
        <w:t xml:space="preserve">del tutto privi di cultura del lavoro. </w:t>
      </w:r>
      <w:r w:rsidRPr="00257D7A">
        <w:rPr>
          <w:rFonts w:ascii="Times New Roman" w:hAnsi="Times New Roman" w:cs="Times New Roman"/>
          <w:sz w:val="24"/>
          <w:szCs w:val="24"/>
        </w:rPr>
        <w:t>Sarebbe meglio, perciò, cercare di riscattare questi reietti con un progetto d’in</w:t>
      </w:r>
      <w:r w:rsidR="001767A0">
        <w:rPr>
          <w:rFonts w:ascii="Times New Roman" w:hAnsi="Times New Roman" w:cs="Times New Roman"/>
          <w:sz w:val="24"/>
          <w:szCs w:val="24"/>
        </w:rPr>
        <w:t>tegrazione</w:t>
      </w:r>
      <w:r w:rsidR="008B716F" w:rsidRPr="00257D7A">
        <w:rPr>
          <w:rFonts w:ascii="Times New Roman" w:hAnsi="Times New Roman" w:cs="Times New Roman"/>
          <w:sz w:val="24"/>
          <w:szCs w:val="24"/>
        </w:rPr>
        <w:t xml:space="preserve"> sociale</w:t>
      </w:r>
      <w:r w:rsidR="00165F2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257D7A">
        <w:rPr>
          <w:rFonts w:ascii="Times New Roman" w:hAnsi="Times New Roman" w:cs="Times New Roman"/>
          <w:sz w:val="24"/>
          <w:szCs w:val="24"/>
        </w:rPr>
        <w:t>; anziché dipingerli a toni romantici, sdoganandone gli istinti più brutali.</w:t>
      </w:r>
    </w:p>
    <w:p w14:paraId="3596AE52" w14:textId="77777777" w:rsidR="006217D5" w:rsidRDefault="006217D5" w:rsidP="00E81345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4F6BDEA0" w14:textId="4DEAC8AD" w:rsidR="006217D5" w:rsidRDefault="006217D5" w:rsidP="00E81345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riserve critiche degli intellettuali del PCI, dunque, </w:t>
      </w:r>
      <w:r w:rsidR="001B234C">
        <w:rPr>
          <w:rFonts w:ascii="Times New Roman" w:hAnsi="Times New Roman" w:cs="Times New Roman"/>
          <w:sz w:val="24"/>
          <w:szCs w:val="24"/>
        </w:rPr>
        <w:t xml:space="preserve">hanno </w:t>
      </w:r>
      <w:r>
        <w:rPr>
          <w:rFonts w:ascii="Times New Roman" w:hAnsi="Times New Roman" w:cs="Times New Roman"/>
          <w:sz w:val="24"/>
          <w:szCs w:val="24"/>
        </w:rPr>
        <w:t xml:space="preserve">la loro ragion d’essere in questo </w:t>
      </w:r>
      <w:r w:rsidR="00F24CF9" w:rsidRPr="00F24CF9">
        <w:rPr>
          <w:rFonts w:ascii="Times New Roman" w:hAnsi="Times New Roman" w:cs="Times New Roman"/>
          <w:i/>
          <w:iCs/>
          <w:sz w:val="24"/>
          <w:szCs w:val="24"/>
        </w:rPr>
        <w:t xml:space="preserve">evidente </w:t>
      </w:r>
      <w:r w:rsidRPr="006217D5">
        <w:rPr>
          <w:rFonts w:ascii="Times New Roman" w:hAnsi="Times New Roman" w:cs="Times New Roman"/>
          <w:i/>
          <w:iCs/>
          <w:sz w:val="24"/>
          <w:szCs w:val="24"/>
        </w:rPr>
        <w:t>fraintendimento</w:t>
      </w:r>
      <w:r>
        <w:rPr>
          <w:rFonts w:ascii="Times New Roman" w:hAnsi="Times New Roman" w:cs="Times New Roman"/>
          <w:sz w:val="24"/>
          <w:szCs w:val="24"/>
        </w:rPr>
        <w:t xml:space="preserve"> e sono state troppo frettolosamente liquidate come dogmatiche.</w:t>
      </w:r>
    </w:p>
    <w:p w14:paraId="5EFC8624" w14:textId="5D7ED4E0" w:rsidR="006217D5" w:rsidRDefault="006217D5" w:rsidP="00E81345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Questo rifiuto della modernità è anche all’origine dell’</w:t>
      </w:r>
      <w:r w:rsidRPr="006217D5">
        <w:rPr>
          <w:rFonts w:ascii="Times New Roman" w:hAnsi="Times New Roman" w:cs="Times New Roman"/>
          <w:i/>
          <w:iCs/>
          <w:sz w:val="24"/>
          <w:szCs w:val="24"/>
        </w:rPr>
        <w:t>inspiegabile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7D5">
        <w:rPr>
          <w:rFonts w:ascii="Times New Roman" w:hAnsi="Times New Roman" w:cs="Times New Roman"/>
          <w:i/>
          <w:iCs/>
          <w:sz w:val="24"/>
          <w:szCs w:val="24"/>
        </w:rPr>
        <w:t>disconoscimento</w:t>
      </w:r>
      <w:r>
        <w:rPr>
          <w:rFonts w:ascii="Times New Roman" w:hAnsi="Times New Roman" w:cs="Times New Roman"/>
          <w:sz w:val="24"/>
          <w:szCs w:val="24"/>
        </w:rPr>
        <w:t xml:space="preserve">, da parte di Pasolini, </w:t>
      </w:r>
      <w:r w:rsidRPr="006217D5">
        <w:rPr>
          <w:rFonts w:ascii="Times New Roman" w:hAnsi="Times New Roman" w:cs="Times New Roman"/>
          <w:i/>
          <w:iCs/>
          <w:sz w:val="24"/>
          <w:szCs w:val="24"/>
        </w:rPr>
        <w:t xml:space="preserve">dei giovani del </w:t>
      </w:r>
      <w:r w:rsidR="0054173A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Pr="0054173A">
        <w:rPr>
          <w:rFonts w:ascii="Times New Roman" w:hAnsi="Times New Roman" w:cs="Times New Roman"/>
          <w:sz w:val="24"/>
          <w:szCs w:val="24"/>
        </w:rPr>
        <w:t>68</w:t>
      </w:r>
      <w:r w:rsidR="001767A0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: un doloroso disconoscimento, se pensiamo che - tra le loro </w:t>
      </w:r>
      <w:r w:rsidR="00B918AE">
        <w:rPr>
          <w:rFonts w:ascii="Times New Roman" w:hAnsi="Times New Roman" w:cs="Times New Roman"/>
          <w:sz w:val="24"/>
          <w:szCs w:val="24"/>
        </w:rPr>
        <w:t xml:space="preserve">rivendicazioni </w:t>
      </w:r>
      <w:r>
        <w:rPr>
          <w:rFonts w:ascii="Times New Roman" w:hAnsi="Times New Roman" w:cs="Times New Roman"/>
          <w:sz w:val="24"/>
          <w:szCs w:val="24"/>
        </w:rPr>
        <w:t xml:space="preserve">- c’era anche </w:t>
      </w:r>
      <w:r w:rsidR="008B716F" w:rsidRPr="008B716F">
        <w:rPr>
          <w:rFonts w:ascii="Times New Roman" w:hAnsi="Times New Roman" w:cs="Times New Roman"/>
          <w:i/>
          <w:iCs/>
          <w:sz w:val="24"/>
          <w:szCs w:val="24"/>
        </w:rPr>
        <w:t xml:space="preserve">il diritto </w:t>
      </w:r>
      <w:r w:rsidRPr="008B716F">
        <w:rPr>
          <w:rFonts w:ascii="Times New Roman" w:hAnsi="Times New Roman" w:cs="Times New Roman"/>
          <w:i/>
          <w:iCs/>
          <w:sz w:val="24"/>
          <w:szCs w:val="24"/>
        </w:rPr>
        <w:t>per gli omosessuali di vivere le loro relazioni alla luce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716F">
        <w:rPr>
          <w:rFonts w:ascii="Times New Roman" w:hAnsi="Times New Roman" w:cs="Times New Roman"/>
          <w:i/>
          <w:iCs/>
          <w:sz w:val="24"/>
          <w:szCs w:val="24"/>
        </w:rPr>
        <w:t>del sole</w:t>
      </w:r>
      <w:r>
        <w:rPr>
          <w:rFonts w:ascii="Times New Roman" w:hAnsi="Times New Roman" w:cs="Times New Roman"/>
          <w:sz w:val="24"/>
          <w:szCs w:val="24"/>
        </w:rPr>
        <w:t>, con limpidi sensi.</w:t>
      </w:r>
    </w:p>
    <w:p w14:paraId="75171046" w14:textId="77777777" w:rsidR="006217D5" w:rsidRDefault="006217D5" w:rsidP="00E81345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07C8D189" w14:textId="59C1CC86" w:rsidR="008F5E09" w:rsidRDefault="006217D5" w:rsidP="00E81345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Ciò non toglie che, su altri temi, Pasolini abbia avuto uno sguardo penetrante</w:t>
      </w:r>
      <w:r w:rsidR="001B234C">
        <w:rPr>
          <w:rFonts w:ascii="Times New Roman" w:hAnsi="Times New Roman" w:cs="Times New Roman"/>
          <w:sz w:val="24"/>
          <w:szCs w:val="24"/>
        </w:rPr>
        <w:t xml:space="preserve">. Egli assiste al cambiamento dell’Italia negli anni del </w:t>
      </w:r>
      <w:r w:rsidR="001B234C" w:rsidRPr="001B234C">
        <w:rPr>
          <w:rFonts w:ascii="Times New Roman" w:hAnsi="Times New Roman" w:cs="Times New Roman"/>
          <w:i/>
          <w:iCs/>
          <w:sz w:val="24"/>
          <w:szCs w:val="24"/>
        </w:rPr>
        <w:t>boom economico</w:t>
      </w:r>
      <w:r w:rsidR="008F5E09">
        <w:rPr>
          <w:rFonts w:ascii="Times New Roman" w:hAnsi="Times New Roman" w:cs="Times New Roman"/>
          <w:sz w:val="24"/>
          <w:szCs w:val="24"/>
        </w:rPr>
        <w:t xml:space="preserve"> (1955-1965)</w:t>
      </w:r>
      <w:r w:rsidR="001B234C">
        <w:rPr>
          <w:rFonts w:ascii="Times New Roman" w:hAnsi="Times New Roman" w:cs="Times New Roman"/>
          <w:sz w:val="24"/>
          <w:szCs w:val="24"/>
        </w:rPr>
        <w:t xml:space="preserve">, cosa che gli sembra generare un certo </w:t>
      </w:r>
      <w:r w:rsidR="001B234C" w:rsidRPr="001B234C">
        <w:rPr>
          <w:rFonts w:ascii="Times New Roman" w:hAnsi="Times New Roman" w:cs="Times New Roman"/>
          <w:i/>
          <w:iCs/>
          <w:sz w:val="24"/>
          <w:szCs w:val="24"/>
        </w:rPr>
        <w:t>conformismo</w:t>
      </w:r>
      <w:r w:rsidR="008F5E09">
        <w:rPr>
          <w:rFonts w:ascii="Times New Roman" w:hAnsi="Times New Roman" w:cs="Times New Roman"/>
          <w:sz w:val="24"/>
          <w:szCs w:val="24"/>
        </w:rPr>
        <w:t>, e</w:t>
      </w:r>
      <w:r w:rsidR="001B23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denuncia il ruolo di </w:t>
      </w:r>
      <w:r w:rsidRPr="001F4565">
        <w:rPr>
          <w:rFonts w:ascii="Times New Roman" w:hAnsi="Times New Roman" w:cs="Times New Roman"/>
          <w:i/>
          <w:iCs/>
          <w:sz w:val="24"/>
          <w:szCs w:val="24"/>
        </w:rPr>
        <w:t>omologazione culturale</w:t>
      </w:r>
      <w:r>
        <w:rPr>
          <w:rFonts w:ascii="Times New Roman" w:hAnsi="Times New Roman" w:cs="Times New Roman"/>
          <w:sz w:val="24"/>
          <w:szCs w:val="24"/>
        </w:rPr>
        <w:t>, funzionale al Mercato, esercitato dalla TV (</w:t>
      </w:r>
      <w:r w:rsidR="00B918AE" w:rsidRPr="00B918AE">
        <w:rPr>
          <w:rFonts w:ascii="Times New Roman" w:hAnsi="Times New Roman" w:cs="Times New Roman"/>
          <w:bCs/>
          <w:sz w:val="24"/>
          <w:szCs w:val="24"/>
        </w:rPr>
        <w:t>vedi</w:t>
      </w:r>
      <w:r w:rsidR="001F4565">
        <w:rPr>
          <w:b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l’articolo “La scomparsa delle lucciole”)</w:t>
      </w:r>
      <w:r w:rsidR="008F5E09">
        <w:rPr>
          <w:rFonts w:ascii="Times New Roman" w:hAnsi="Times New Roman" w:cs="Times New Roman"/>
          <w:sz w:val="24"/>
          <w:szCs w:val="24"/>
        </w:rPr>
        <w:t xml:space="preserve">. </w:t>
      </w:r>
      <w:r w:rsidR="001F45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DCABFB" w14:textId="7D6655CF" w:rsidR="006217D5" w:rsidRDefault="008F5E09" w:rsidP="00E81345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F4565">
        <w:rPr>
          <w:rFonts w:ascii="Times New Roman" w:hAnsi="Times New Roman" w:cs="Times New Roman"/>
          <w:sz w:val="24"/>
          <w:szCs w:val="24"/>
        </w:rPr>
        <w:t xml:space="preserve">roprio la sua scelta </w:t>
      </w:r>
      <w:r>
        <w:rPr>
          <w:rFonts w:ascii="Times New Roman" w:hAnsi="Times New Roman" w:cs="Times New Roman"/>
          <w:sz w:val="24"/>
          <w:szCs w:val="24"/>
        </w:rPr>
        <w:t xml:space="preserve">anticonformista </w:t>
      </w:r>
      <w:r w:rsidR="001F4565">
        <w:rPr>
          <w:rFonts w:ascii="Times New Roman" w:hAnsi="Times New Roman" w:cs="Times New Roman"/>
          <w:sz w:val="24"/>
          <w:szCs w:val="24"/>
        </w:rPr>
        <w:t xml:space="preserve">di </w:t>
      </w:r>
      <w:r w:rsidR="001F4565" w:rsidRPr="001F4565">
        <w:rPr>
          <w:rFonts w:ascii="Times New Roman" w:hAnsi="Times New Roman" w:cs="Times New Roman"/>
          <w:i/>
          <w:iCs/>
          <w:sz w:val="24"/>
          <w:szCs w:val="24"/>
        </w:rPr>
        <w:t>intellettuale schierato contro certi settori del potere</w:t>
      </w:r>
      <w:r w:rsidR="001F45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 condurrà</w:t>
      </w:r>
      <w:r w:rsidR="00BC38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in circostanze piuttosto oscure</w:t>
      </w:r>
      <w:r w:rsidR="00BC38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565">
        <w:rPr>
          <w:rFonts w:ascii="Times New Roman" w:hAnsi="Times New Roman" w:cs="Times New Roman"/>
          <w:sz w:val="24"/>
          <w:szCs w:val="24"/>
        </w:rPr>
        <w:t>ad una immeritata</w:t>
      </w:r>
      <w:r w:rsidR="00F24CF9">
        <w:rPr>
          <w:rFonts w:ascii="Times New Roman" w:hAnsi="Times New Roman" w:cs="Times New Roman"/>
          <w:sz w:val="24"/>
          <w:szCs w:val="24"/>
        </w:rPr>
        <w:t>,</w:t>
      </w:r>
      <w:r w:rsidR="001F4565">
        <w:rPr>
          <w:rFonts w:ascii="Times New Roman" w:hAnsi="Times New Roman" w:cs="Times New Roman"/>
          <w:sz w:val="24"/>
          <w:szCs w:val="24"/>
        </w:rPr>
        <w:t xml:space="preserve"> tragica fine (muore assassinato all’Idroscalo di Roma il 2 novembre 1975).</w:t>
      </w:r>
    </w:p>
    <w:p w14:paraId="075B0AAB" w14:textId="0110EC4E" w:rsidR="001F4565" w:rsidRDefault="0054173A" w:rsidP="0054173A">
      <w:pPr>
        <w:pStyle w:val="Paragrafoelenco"/>
        <w:tabs>
          <w:tab w:val="left" w:pos="801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C2A75A7" w14:textId="73B4193C" w:rsidR="001F4565" w:rsidRDefault="001F4565" w:rsidP="00E81345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1F4565">
        <w:rPr>
          <w:rFonts w:ascii="Times New Roman" w:hAnsi="Times New Roman" w:cs="Times New Roman"/>
          <w:b/>
          <w:bCs/>
          <w:sz w:val="24"/>
          <w:szCs w:val="24"/>
        </w:rPr>
        <w:t>p. 3</w:t>
      </w:r>
    </w:p>
    <w:p w14:paraId="2833BFDC" w14:textId="77777777" w:rsidR="001F4565" w:rsidRDefault="001F4565" w:rsidP="00E81345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CFAD2A" w14:textId="77777777" w:rsidR="001F4565" w:rsidRDefault="001F4565" w:rsidP="00E81345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1D5B5B" w14:textId="69928361" w:rsidR="001F4565" w:rsidRDefault="001F4565" w:rsidP="00E81345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</w:t>
      </w:r>
    </w:p>
    <w:p w14:paraId="40F33D50" w14:textId="35072840" w:rsidR="001767A0" w:rsidRDefault="001767A0" w:rsidP="00E81345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  <w:r w:rsidRPr="001767A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Per vincere la noia, </w:t>
      </w:r>
      <w:r w:rsidR="00DB2B55">
        <w:rPr>
          <w:rFonts w:ascii="Times New Roman" w:hAnsi="Times New Roman" w:cs="Times New Roman"/>
          <w:sz w:val="20"/>
          <w:szCs w:val="20"/>
        </w:rPr>
        <w:t>altri compagni</w:t>
      </w:r>
      <w:r w:rsidR="00965A3D">
        <w:rPr>
          <w:rFonts w:ascii="Times New Roman" w:hAnsi="Times New Roman" w:cs="Times New Roman"/>
          <w:sz w:val="20"/>
          <w:szCs w:val="20"/>
        </w:rPr>
        <w:t xml:space="preserve"> di Riccetto </w:t>
      </w:r>
      <w:r>
        <w:rPr>
          <w:rFonts w:ascii="Times New Roman" w:hAnsi="Times New Roman" w:cs="Times New Roman"/>
          <w:sz w:val="20"/>
          <w:szCs w:val="20"/>
        </w:rPr>
        <w:t>lega</w:t>
      </w:r>
      <w:r w:rsidR="00965A3D">
        <w:rPr>
          <w:rFonts w:ascii="Times New Roman" w:hAnsi="Times New Roman" w:cs="Times New Roman"/>
          <w:sz w:val="20"/>
          <w:szCs w:val="20"/>
        </w:rPr>
        <w:t>no</w:t>
      </w:r>
      <w:r>
        <w:rPr>
          <w:rFonts w:ascii="Times New Roman" w:hAnsi="Times New Roman" w:cs="Times New Roman"/>
          <w:sz w:val="20"/>
          <w:szCs w:val="20"/>
        </w:rPr>
        <w:t xml:space="preserve"> ad un palo e d</w:t>
      </w:r>
      <w:r w:rsidR="00965A3D">
        <w:rPr>
          <w:rFonts w:ascii="Times New Roman" w:hAnsi="Times New Roman" w:cs="Times New Roman"/>
          <w:sz w:val="20"/>
          <w:szCs w:val="20"/>
        </w:rPr>
        <w:t>anno</w:t>
      </w:r>
      <w:r>
        <w:rPr>
          <w:rFonts w:ascii="Times New Roman" w:hAnsi="Times New Roman" w:cs="Times New Roman"/>
          <w:sz w:val="20"/>
          <w:szCs w:val="20"/>
        </w:rPr>
        <w:t xml:space="preserve"> fuoco ad un ragazzino debole, il </w:t>
      </w:r>
      <w:r w:rsidRPr="001767A0">
        <w:rPr>
          <w:rFonts w:ascii="Times New Roman" w:hAnsi="Times New Roman" w:cs="Times New Roman"/>
          <w:i/>
          <w:iCs/>
          <w:sz w:val="20"/>
          <w:szCs w:val="20"/>
        </w:rPr>
        <w:t>Piattoletta</w:t>
      </w:r>
      <w:r>
        <w:rPr>
          <w:rFonts w:ascii="Times New Roman" w:hAnsi="Times New Roman" w:cs="Times New Roman"/>
          <w:sz w:val="20"/>
          <w:szCs w:val="20"/>
        </w:rPr>
        <w:t xml:space="preserve">, che si salva ma resta ustionato. Il romanzo venne denunciato e poi assolto “per oscenità”, perché parlava apertamente di </w:t>
      </w:r>
      <w:r w:rsidRPr="001767A0">
        <w:rPr>
          <w:rFonts w:ascii="Times New Roman" w:hAnsi="Times New Roman" w:cs="Times New Roman"/>
          <w:i/>
          <w:iCs/>
          <w:sz w:val="20"/>
          <w:szCs w:val="20"/>
        </w:rPr>
        <w:t>prostituzione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767A0">
        <w:rPr>
          <w:rFonts w:ascii="Times New Roman" w:hAnsi="Times New Roman" w:cs="Times New Roman"/>
          <w:i/>
          <w:iCs/>
          <w:sz w:val="20"/>
          <w:szCs w:val="20"/>
        </w:rPr>
        <w:t>maschile</w:t>
      </w:r>
      <w:r>
        <w:rPr>
          <w:rFonts w:ascii="Times New Roman" w:hAnsi="Times New Roman" w:cs="Times New Roman"/>
          <w:sz w:val="20"/>
          <w:szCs w:val="20"/>
        </w:rPr>
        <w:t xml:space="preserve">. In realtà, è molto più inquietante questo sadismo, vissuto con </w:t>
      </w:r>
      <w:r w:rsidR="00ED0569">
        <w:rPr>
          <w:rFonts w:ascii="Times New Roman" w:hAnsi="Times New Roman" w:cs="Times New Roman"/>
          <w:sz w:val="20"/>
          <w:szCs w:val="20"/>
        </w:rPr>
        <w:t xml:space="preserve">feroce determinazione e </w:t>
      </w:r>
      <w:r w:rsidR="00A84857">
        <w:rPr>
          <w:rFonts w:ascii="Times New Roman" w:hAnsi="Times New Roman" w:cs="Times New Roman"/>
          <w:sz w:val="20"/>
          <w:szCs w:val="20"/>
        </w:rPr>
        <w:t>totale</w:t>
      </w:r>
      <w:r w:rsidR="00874CC8">
        <w:rPr>
          <w:rFonts w:ascii="Times New Roman" w:hAnsi="Times New Roman" w:cs="Times New Roman"/>
          <w:sz w:val="20"/>
          <w:szCs w:val="20"/>
        </w:rPr>
        <w:t xml:space="preserve"> leggerezza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74DE5FD" w14:textId="77777777" w:rsidR="001767A0" w:rsidRDefault="001767A0" w:rsidP="00E81345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</w:p>
    <w:p w14:paraId="51C213EF" w14:textId="507F15F7" w:rsidR="001F4565" w:rsidRDefault="008E18C3" w:rsidP="00E81345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1F4565">
        <w:rPr>
          <w:rFonts w:ascii="Times New Roman" w:hAnsi="Times New Roman" w:cs="Times New Roman"/>
          <w:sz w:val="20"/>
          <w:szCs w:val="20"/>
        </w:rPr>
        <w:t>Cfr. “X Agosto” di Pascoli: “Tornava una rondine al tetto:/ l’uccisero: cadde tra spini:/ ella aveva nel becco un insetto:/ la cena de’ suoi rondinini.</w:t>
      </w:r>
    </w:p>
    <w:p w14:paraId="73928CCD" w14:textId="77777777" w:rsidR="001F4565" w:rsidRDefault="001F4565" w:rsidP="00E81345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</w:p>
    <w:p w14:paraId="5A2389D6" w14:textId="15816B44" w:rsidR="001F4565" w:rsidRDefault="008E18C3" w:rsidP="00E81345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1F4565">
        <w:rPr>
          <w:rFonts w:ascii="Times New Roman" w:hAnsi="Times New Roman" w:cs="Times New Roman"/>
          <w:sz w:val="20"/>
          <w:szCs w:val="20"/>
        </w:rPr>
        <w:t>Marx e</w:t>
      </w:r>
      <w:r w:rsidR="00822927">
        <w:rPr>
          <w:rFonts w:ascii="Times New Roman" w:hAnsi="Times New Roman" w:cs="Times New Roman"/>
          <w:sz w:val="20"/>
          <w:szCs w:val="20"/>
        </w:rPr>
        <w:t>d</w:t>
      </w:r>
      <w:r w:rsidR="001F4565">
        <w:rPr>
          <w:rFonts w:ascii="Times New Roman" w:hAnsi="Times New Roman" w:cs="Times New Roman"/>
          <w:sz w:val="20"/>
          <w:szCs w:val="20"/>
        </w:rPr>
        <w:t xml:space="preserve"> Engels</w:t>
      </w:r>
      <w:r w:rsidR="00A15AC2">
        <w:rPr>
          <w:rFonts w:ascii="Times New Roman" w:hAnsi="Times New Roman" w:cs="Times New Roman"/>
          <w:sz w:val="20"/>
          <w:szCs w:val="20"/>
        </w:rPr>
        <w:t>,</w:t>
      </w:r>
      <w:r w:rsidR="001F4565">
        <w:rPr>
          <w:rFonts w:ascii="Times New Roman" w:hAnsi="Times New Roman" w:cs="Times New Roman"/>
          <w:sz w:val="20"/>
          <w:szCs w:val="20"/>
        </w:rPr>
        <w:t xml:space="preserve"> </w:t>
      </w:r>
      <w:r w:rsidR="001F4565" w:rsidRPr="001F4565">
        <w:rPr>
          <w:rFonts w:ascii="Times New Roman" w:hAnsi="Times New Roman" w:cs="Times New Roman"/>
          <w:i/>
          <w:iCs/>
          <w:sz w:val="20"/>
          <w:szCs w:val="20"/>
        </w:rPr>
        <w:t>Manifesto del Partito Comunista</w:t>
      </w:r>
      <w:r w:rsidR="001F4565">
        <w:rPr>
          <w:rFonts w:ascii="Times New Roman" w:hAnsi="Times New Roman" w:cs="Times New Roman"/>
          <w:sz w:val="20"/>
          <w:szCs w:val="20"/>
        </w:rPr>
        <w:t>.</w:t>
      </w:r>
    </w:p>
    <w:p w14:paraId="5ACC122B" w14:textId="77777777" w:rsidR="001F4565" w:rsidRDefault="001F4565" w:rsidP="00E81345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</w:p>
    <w:p w14:paraId="3CE3911B" w14:textId="749078CB" w:rsidR="00F400BF" w:rsidRDefault="008E18C3" w:rsidP="00E81345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="001B3C5A">
        <w:rPr>
          <w:rFonts w:ascii="Times New Roman" w:hAnsi="Times New Roman" w:cs="Times New Roman"/>
          <w:sz w:val="20"/>
          <w:szCs w:val="20"/>
        </w:rPr>
        <w:t>Un impegno particolare</w:t>
      </w:r>
      <w:r w:rsidR="00C30EFB" w:rsidRPr="00C30EFB">
        <w:rPr>
          <w:rFonts w:ascii="Times New Roman" w:hAnsi="Times New Roman" w:cs="Times New Roman"/>
          <w:sz w:val="20"/>
          <w:szCs w:val="20"/>
        </w:rPr>
        <w:t xml:space="preserve"> </w:t>
      </w:r>
      <w:r w:rsidR="00C30EFB">
        <w:rPr>
          <w:rFonts w:ascii="Times New Roman" w:hAnsi="Times New Roman" w:cs="Times New Roman"/>
          <w:sz w:val="20"/>
          <w:szCs w:val="20"/>
        </w:rPr>
        <w:t>è stato profuso</w:t>
      </w:r>
      <w:r w:rsidR="001B3C5A">
        <w:rPr>
          <w:rFonts w:ascii="Times New Roman" w:hAnsi="Times New Roman" w:cs="Times New Roman"/>
          <w:sz w:val="20"/>
          <w:szCs w:val="20"/>
        </w:rPr>
        <w:t>, in que</w:t>
      </w:r>
      <w:r w:rsidR="001B234C">
        <w:rPr>
          <w:rFonts w:ascii="Times New Roman" w:hAnsi="Times New Roman" w:cs="Times New Roman"/>
          <w:sz w:val="20"/>
          <w:szCs w:val="20"/>
        </w:rPr>
        <w:t>gli</w:t>
      </w:r>
      <w:r w:rsidR="001B3C5A">
        <w:rPr>
          <w:rFonts w:ascii="Times New Roman" w:hAnsi="Times New Roman" w:cs="Times New Roman"/>
          <w:sz w:val="20"/>
          <w:szCs w:val="20"/>
        </w:rPr>
        <w:t xml:space="preserve"> anni, nella </w:t>
      </w:r>
      <w:r w:rsidR="001B3C5A" w:rsidRPr="001B3C5A">
        <w:rPr>
          <w:rFonts w:ascii="Times New Roman" w:hAnsi="Times New Roman" w:cs="Times New Roman"/>
          <w:i/>
          <w:iCs/>
          <w:sz w:val="20"/>
          <w:szCs w:val="20"/>
        </w:rPr>
        <w:t>lotta all’analfabetismo</w:t>
      </w:r>
      <w:r w:rsidR="001B3C5A">
        <w:rPr>
          <w:rFonts w:ascii="Times New Roman" w:hAnsi="Times New Roman" w:cs="Times New Roman"/>
          <w:sz w:val="20"/>
          <w:szCs w:val="20"/>
        </w:rPr>
        <w:t xml:space="preserve">, sia implementando le scuole per i ragazzi, sia organizzando lezioni televisive per gli adulti condotte dal famoso maestro </w:t>
      </w:r>
      <w:r w:rsidR="001B3C5A" w:rsidRPr="001B3C5A">
        <w:rPr>
          <w:rFonts w:ascii="Times New Roman" w:hAnsi="Times New Roman" w:cs="Times New Roman"/>
          <w:b/>
          <w:bCs/>
          <w:sz w:val="20"/>
          <w:szCs w:val="20"/>
        </w:rPr>
        <w:t>Alberto Manzi</w:t>
      </w:r>
      <w:r w:rsidR="001B3C5A">
        <w:rPr>
          <w:rFonts w:ascii="Times New Roman" w:hAnsi="Times New Roman" w:cs="Times New Roman"/>
          <w:sz w:val="20"/>
          <w:szCs w:val="20"/>
        </w:rPr>
        <w:t xml:space="preserve"> (la TV era nata nel 1954).</w:t>
      </w:r>
      <w:r w:rsidR="00AC4B6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274083B" w14:textId="1CF57A9B" w:rsidR="001B3C5A" w:rsidRDefault="008E18C3" w:rsidP="00E81345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 questo tema</w:t>
      </w:r>
      <w:r w:rsidR="00AC4B66">
        <w:rPr>
          <w:rFonts w:ascii="Times New Roman" w:hAnsi="Times New Roman" w:cs="Times New Roman"/>
          <w:sz w:val="20"/>
          <w:szCs w:val="20"/>
        </w:rPr>
        <w:t xml:space="preserve">, propongo la visione della recentissima fiction televisiva </w:t>
      </w:r>
      <w:r w:rsidR="00AC4B66" w:rsidRPr="00AC4B66">
        <w:rPr>
          <w:rFonts w:ascii="Times New Roman" w:hAnsi="Times New Roman" w:cs="Times New Roman"/>
          <w:i/>
          <w:iCs/>
          <w:sz w:val="20"/>
          <w:szCs w:val="20"/>
        </w:rPr>
        <w:t>La Preside</w:t>
      </w:r>
      <w:r w:rsidR="00F640EC">
        <w:rPr>
          <w:rFonts w:ascii="Times New Roman" w:hAnsi="Times New Roman" w:cs="Times New Roman"/>
          <w:sz w:val="20"/>
          <w:szCs w:val="20"/>
        </w:rPr>
        <w:t xml:space="preserve"> (gennaio 2026)</w:t>
      </w:r>
      <w:r w:rsidR="00AC4B66">
        <w:rPr>
          <w:rFonts w:ascii="Times New Roman" w:hAnsi="Times New Roman" w:cs="Times New Roman"/>
          <w:sz w:val="20"/>
          <w:szCs w:val="20"/>
        </w:rPr>
        <w:t xml:space="preserve">, per la regia di Luca </w:t>
      </w:r>
      <w:r w:rsidR="00F400BF">
        <w:rPr>
          <w:rFonts w:ascii="Times New Roman" w:hAnsi="Times New Roman" w:cs="Times New Roman"/>
          <w:sz w:val="20"/>
          <w:szCs w:val="20"/>
        </w:rPr>
        <w:t>Miniero</w:t>
      </w:r>
      <w:r w:rsidR="00A32BB9">
        <w:rPr>
          <w:rFonts w:ascii="Times New Roman" w:hAnsi="Times New Roman" w:cs="Times New Roman"/>
          <w:sz w:val="20"/>
          <w:szCs w:val="20"/>
        </w:rPr>
        <w:t xml:space="preserve"> con protagonista Luisa Ranieri.</w:t>
      </w:r>
      <w:r w:rsidR="00AC4B66">
        <w:rPr>
          <w:rFonts w:ascii="Times New Roman" w:hAnsi="Times New Roman" w:cs="Times New Roman"/>
          <w:sz w:val="20"/>
          <w:szCs w:val="20"/>
        </w:rPr>
        <w:t xml:space="preserve"> La storia, che s’ispira ad una persona reale (</w:t>
      </w:r>
      <w:r w:rsidR="00AC4B66" w:rsidRPr="00F400BF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="00F400BF">
        <w:rPr>
          <w:rFonts w:ascii="Times New Roman" w:hAnsi="Times New Roman" w:cs="Times New Roman"/>
          <w:b/>
          <w:bCs/>
          <w:sz w:val="20"/>
          <w:szCs w:val="20"/>
        </w:rPr>
        <w:t>ugenia Carfora</w:t>
      </w:r>
      <w:r w:rsidR="00AC4B66">
        <w:rPr>
          <w:rFonts w:ascii="Times New Roman" w:hAnsi="Times New Roman" w:cs="Times New Roman"/>
          <w:sz w:val="20"/>
          <w:szCs w:val="20"/>
        </w:rPr>
        <w:t xml:space="preserve">), narra in modo avvincente </w:t>
      </w:r>
      <w:r w:rsidR="00AC4B66" w:rsidRPr="00AC4B66">
        <w:rPr>
          <w:rFonts w:ascii="Times New Roman" w:hAnsi="Times New Roman" w:cs="Times New Roman"/>
          <w:i/>
          <w:iCs/>
          <w:sz w:val="20"/>
          <w:szCs w:val="20"/>
        </w:rPr>
        <w:t>l’eroica lotta di una Preside</w:t>
      </w:r>
      <w:r w:rsidR="00A84857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A84857">
        <w:rPr>
          <w:rFonts w:ascii="Times New Roman" w:hAnsi="Times New Roman" w:cs="Times New Roman"/>
          <w:sz w:val="20"/>
          <w:szCs w:val="20"/>
        </w:rPr>
        <w:t>insieme con i</w:t>
      </w:r>
      <w:r w:rsidR="00AC4B66">
        <w:rPr>
          <w:rFonts w:ascii="Times New Roman" w:hAnsi="Times New Roman" w:cs="Times New Roman"/>
          <w:sz w:val="20"/>
          <w:szCs w:val="20"/>
        </w:rPr>
        <w:t xml:space="preserve"> suoi insegnanti e collaboratori, </w:t>
      </w:r>
      <w:r w:rsidR="00AC4B66" w:rsidRPr="00AC4B66">
        <w:rPr>
          <w:rFonts w:ascii="Times New Roman" w:hAnsi="Times New Roman" w:cs="Times New Roman"/>
          <w:i/>
          <w:iCs/>
          <w:sz w:val="20"/>
          <w:szCs w:val="20"/>
        </w:rPr>
        <w:t xml:space="preserve">per dare </w:t>
      </w:r>
      <w:r w:rsidR="00A32BB9">
        <w:rPr>
          <w:rFonts w:ascii="Times New Roman" w:hAnsi="Times New Roman" w:cs="Times New Roman"/>
          <w:i/>
          <w:iCs/>
          <w:sz w:val="20"/>
          <w:szCs w:val="20"/>
        </w:rPr>
        <w:t xml:space="preserve">dignità alla sua scuola e </w:t>
      </w:r>
      <w:r w:rsidR="00272C16">
        <w:rPr>
          <w:rFonts w:ascii="Times New Roman" w:hAnsi="Times New Roman" w:cs="Times New Roman"/>
          <w:i/>
          <w:iCs/>
          <w:sz w:val="20"/>
          <w:szCs w:val="20"/>
        </w:rPr>
        <w:t>offrire</w:t>
      </w:r>
      <w:r w:rsidR="00536B7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AC4B66" w:rsidRPr="00AC4B66">
        <w:rPr>
          <w:rFonts w:ascii="Times New Roman" w:hAnsi="Times New Roman" w:cs="Times New Roman"/>
          <w:i/>
          <w:iCs/>
          <w:sz w:val="20"/>
          <w:szCs w:val="20"/>
        </w:rPr>
        <w:t>una nuova prospettiva di vita</w:t>
      </w:r>
      <w:r w:rsidR="00AC4B66">
        <w:rPr>
          <w:rFonts w:ascii="Times New Roman" w:hAnsi="Times New Roman" w:cs="Times New Roman"/>
          <w:sz w:val="20"/>
          <w:szCs w:val="20"/>
        </w:rPr>
        <w:t xml:space="preserve"> </w:t>
      </w:r>
      <w:r w:rsidR="00272C16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="00536B7F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="00AC4B66" w:rsidRPr="00F400BF">
        <w:rPr>
          <w:rFonts w:ascii="Times New Roman" w:hAnsi="Times New Roman" w:cs="Times New Roman"/>
          <w:i/>
          <w:iCs/>
          <w:sz w:val="20"/>
          <w:szCs w:val="20"/>
        </w:rPr>
        <w:t xml:space="preserve"> giovani di Caivano</w:t>
      </w:r>
      <w:r w:rsidR="00AC4B66">
        <w:rPr>
          <w:rFonts w:ascii="Times New Roman" w:hAnsi="Times New Roman" w:cs="Times New Roman"/>
          <w:sz w:val="20"/>
          <w:szCs w:val="20"/>
        </w:rPr>
        <w:t>, un quartiere della periferia di Napoli</w:t>
      </w:r>
      <w:r w:rsidR="00F400BF">
        <w:rPr>
          <w:rFonts w:ascii="Times New Roman" w:hAnsi="Times New Roman" w:cs="Times New Roman"/>
          <w:sz w:val="20"/>
          <w:szCs w:val="20"/>
        </w:rPr>
        <w:t xml:space="preserve"> </w:t>
      </w:r>
      <w:r w:rsidR="00AC4B66">
        <w:rPr>
          <w:rFonts w:ascii="Times New Roman" w:hAnsi="Times New Roman" w:cs="Times New Roman"/>
          <w:sz w:val="20"/>
          <w:szCs w:val="20"/>
        </w:rPr>
        <w:t xml:space="preserve">dominato dalla </w:t>
      </w:r>
      <w:r w:rsidR="00AC4B66" w:rsidRPr="00AC4B66">
        <w:rPr>
          <w:rFonts w:ascii="Times New Roman" w:hAnsi="Times New Roman" w:cs="Times New Roman"/>
          <w:i/>
          <w:iCs/>
          <w:sz w:val="20"/>
          <w:szCs w:val="20"/>
        </w:rPr>
        <w:t>camorra</w:t>
      </w:r>
      <w:r w:rsidR="00F400BF">
        <w:rPr>
          <w:rFonts w:ascii="Times New Roman" w:hAnsi="Times New Roman" w:cs="Times New Roman"/>
          <w:sz w:val="20"/>
          <w:szCs w:val="20"/>
        </w:rPr>
        <w:t>.</w:t>
      </w:r>
      <w:r w:rsidR="00AC4B6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69BF3D7" w14:textId="4EBA9DBF" w:rsidR="001B3C5A" w:rsidRDefault="001B3C5A" w:rsidP="00E81345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</w:p>
    <w:p w14:paraId="2F25E8C8" w14:textId="16B34E46" w:rsidR="001F4565" w:rsidRPr="001F4565" w:rsidRDefault="008E18C3" w:rsidP="00E81345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="001F4565">
        <w:rPr>
          <w:rFonts w:ascii="Times New Roman" w:hAnsi="Times New Roman" w:cs="Times New Roman"/>
          <w:sz w:val="20"/>
          <w:szCs w:val="20"/>
        </w:rPr>
        <w:t xml:space="preserve">Negli scontri avvenuti a Valle Giulia, presso la Facoltà di Architettura, tra Studenti universitari e Forze dell’ordine, </w:t>
      </w:r>
      <w:r w:rsidR="001F4565" w:rsidRPr="00E61D0C">
        <w:rPr>
          <w:rFonts w:ascii="Times New Roman" w:hAnsi="Times New Roman" w:cs="Times New Roman"/>
          <w:sz w:val="20"/>
          <w:szCs w:val="20"/>
        </w:rPr>
        <w:t>Pasolini</w:t>
      </w:r>
      <w:r w:rsidR="001F4565" w:rsidRPr="00D1391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F4565">
        <w:rPr>
          <w:rFonts w:ascii="Times New Roman" w:hAnsi="Times New Roman" w:cs="Times New Roman"/>
          <w:sz w:val="20"/>
          <w:szCs w:val="20"/>
        </w:rPr>
        <w:t xml:space="preserve">si schiera con i poliziotti, </w:t>
      </w:r>
      <w:r w:rsidR="00E91CAD">
        <w:rPr>
          <w:rFonts w:ascii="Times New Roman" w:hAnsi="Times New Roman" w:cs="Times New Roman"/>
          <w:sz w:val="20"/>
          <w:szCs w:val="20"/>
        </w:rPr>
        <w:t xml:space="preserve">che stanno reprimendo le manifestazioni degli </w:t>
      </w:r>
      <w:r w:rsidR="00257D7A">
        <w:rPr>
          <w:rFonts w:ascii="Times New Roman" w:hAnsi="Times New Roman" w:cs="Times New Roman"/>
          <w:sz w:val="20"/>
          <w:szCs w:val="20"/>
        </w:rPr>
        <w:t>S</w:t>
      </w:r>
      <w:r w:rsidR="00E91CAD">
        <w:rPr>
          <w:rFonts w:ascii="Times New Roman" w:hAnsi="Times New Roman" w:cs="Times New Roman"/>
          <w:sz w:val="20"/>
          <w:szCs w:val="20"/>
        </w:rPr>
        <w:t xml:space="preserve">tudenti, segno che </w:t>
      </w:r>
      <w:r w:rsidR="00E91CAD" w:rsidRPr="00E91CAD">
        <w:rPr>
          <w:rFonts w:ascii="Times New Roman" w:hAnsi="Times New Roman" w:cs="Times New Roman"/>
          <w:i/>
          <w:iCs/>
          <w:sz w:val="20"/>
          <w:szCs w:val="20"/>
        </w:rPr>
        <w:t>non capisce le ragioni del</w:t>
      </w:r>
      <w:r w:rsidR="00A84857">
        <w:rPr>
          <w:rFonts w:ascii="Times New Roman" w:hAnsi="Times New Roman" w:cs="Times New Roman"/>
          <w:i/>
          <w:iCs/>
          <w:sz w:val="20"/>
          <w:szCs w:val="20"/>
        </w:rPr>
        <w:t>la loro protesta</w:t>
      </w:r>
      <w:r w:rsidR="00E91CAD">
        <w:rPr>
          <w:rFonts w:ascii="Times New Roman" w:hAnsi="Times New Roman" w:cs="Times New Roman"/>
          <w:sz w:val="20"/>
          <w:szCs w:val="20"/>
        </w:rPr>
        <w:t xml:space="preserve"> </w:t>
      </w:r>
      <w:r w:rsidR="001F4565">
        <w:rPr>
          <w:rFonts w:ascii="Times New Roman" w:hAnsi="Times New Roman" w:cs="Times New Roman"/>
          <w:sz w:val="20"/>
          <w:szCs w:val="20"/>
        </w:rPr>
        <w:t>(</w:t>
      </w:r>
      <w:r w:rsidR="00364AA3">
        <w:rPr>
          <w:rFonts w:ascii="Times New Roman" w:hAnsi="Times New Roman" w:cs="Times New Roman"/>
          <w:sz w:val="20"/>
          <w:szCs w:val="20"/>
        </w:rPr>
        <w:t>vedi esercizio successivo).</w:t>
      </w:r>
    </w:p>
    <w:p w14:paraId="283F695B" w14:textId="77777777" w:rsidR="00B775A1" w:rsidRDefault="00B775A1" w:rsidP="00B775A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EE121" w14:textId="77777777" w:rsidR="00B775A1" w:rsidRDefault="00B775A1" w:rsidP="00B775A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D9EAEB" w14:textId="6E73A8A1" w:rsidR="00B775A1" w:rsidRDefault="00C30EFB" w:rsidP="00C30EFB">
      <w:pPr>
        <w:pStyle w:val="Paragrafoelenco"/>
        <w:tabs>
          <w:tab w:val="left" w:pos="3408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D63EF44" w14:textId="77777777" w:rsidR="00B775A1" w:rsidRPr="008F5E09" w:rsidRDefault="00B775A1" w:rsidP="008F5E0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775A1" w:rsidRPr="008F5E09" w:rsidSect="00364AA3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DE3E9" w14:textId="77777777" w:rsidR="00C943DE" w:rsidRDefault="00C943DE" w:rsidP="00D16C62">
      <w:r>
        <w:separator/>
      </w:r>
    </w:p>
  </w:endnote>
  <w:endnote w:type="continuationSeparator" w:id="0">
    <w:p w14:paraId="45993C6D" w14:textId="77777777" w:rsidR="00C943DE" w:rsidRDefault="00C943DE" w:rsidP="00D16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BB6EC" w14:textId="77777777" w:rsidR="00C943DE" w:rsidRDefault="00C943DE" w:rsidP="00D16C62">
      <w:r>
        <w:separator/>
      </w:r>
    </w:p>
  </w:footnote>
  <w:footnote w:type="continuationSeparator" w:id="0">
    <w:p w14:paraId="405CE172" w14:textId="77777777" w:rsidR="00C943DE" w:rsidRDefault="00C943DE" w:rsidP="00D16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color w:val="0070C0"/>
        <w:sz w:val="24"/>
        <w:szCs w:val="24"/>
      </w:rPr>
      <w:alias w:val="Autore"/>
      <w:tag w:val=""/>
      <w:id w:val="-952397527"/>
      <w:placeholder>
        <w:docPart w:val="15A9B0B603BB4FB3891E6765180BD1AC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45D4836C" w14:textId="4DFB9EBB" w:rsidR="00D16C62" w:rsidRDefault="00D16C62">
        <w:pPr>
          <w:pStyle w:val="Intestazione"/>
          <w:rPr>
            <w:color w:val="4472C4" w:themeColor="accent1"/>
            <w:sz w:val="20"/>
          </w:rPr>
        </w:pPr>
        <w:r w:rsidRPr="00D16C62">
          <w:rPr>
            <w:rFonts w:ascii="Times New Roman" w:hAnsi="Times New Roman" w:cs="Times New Roman"/>
            <w:color w:val="0070C0"/>
            <w:sz w:val="24"/>
            <w:szCs w:val="24"/>
          </w:rPr>
          <w:t>Prof.ssa Silvana Cherubini</w:t>
        </w:r>
      </w:p>
    </w:sdtContent>
  </w:sdt>
  <w:p w14:paraId="2EA97358" w14:textId="0A884B80" w:rsidR="00D16C62" w:rsidRPr="00D16C62" w:rsidRDefault="00D16C62">
    <w:pPr>
      <w:pStyle w:val="Intestazione"/>
      <w:rPr>
        <w:rFonts w:ascii="Times New Roman" w:hAnsi="Times New Roman" w:cs="Times New Roman"/>
        <w:color w:val="0070C0"/>
        <w:sz w:val="24"/>
        <w:szCs w:val="24"/>
      </w:rPr>
    </w:pPr>
    <w:r w:rsidRPr="00D16C62">
      <w:rPr>
        <w:rFonts w:ascii="Times New Roman" w:hAnsi="Times New Roman" w:cs="Times New Roman"/>
        <w:color w:val="0070C0"/>
        <w:sz w:val="24"/>
        <w:szCs w:val="24"/>
      </w:rPr>
      <w:t>PASSEGGIATE NEI BOSCHI LETTERARI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5ABF"/>
    <w:multiLevelType w:val="hybridMultilevel"/>
    <w:tmpl w:val="38988F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235EB"/>
    <w:multiLevelType w:val="hybridMultilevel"/>
    <w:tmpl w:val="F25086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945179">
    <w:abstractNumId w:val="0"/>
  </w:num>
  <w:num w:numId="2" w16cid:durableId="1959095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251"/>
    <w:rsid w:val="00087122"/>
    <w:rsid w:val="000A03DB"/>
    <w:rsid w:val="000D32E0"/>
    <w:rsid w:val="000D7B74"/>
    <w:rsid w:val="000F2743"/>
    <w:rsid w:val="001266F5"/>
    <w:rsid w:val="00154DE0"/>
    <w:rsid w:val="00165F27"/>
    <w:rsid w:val="0017276D"/>
    <w:rsid w:val="001767A0"/>
    <w:rsid w:val="001B153B"/>
    <w:rsid w:val="001B234C"/>
    <w:rsid w:val="001B2942"/>
    <w:rsid w:val="001B3C5A"/>
    <w:rsid w:val="001B4F53"/>
    <w:rsid w:val="001D744A"/>
    <w:rsid w:val="001E6C21"/>
    <w:rsid w:val="001F4565"/>
    <w:rsid w:val="002267D4"/>
    <w:rsid w:val="002517BF"/>
    <w:rsid w:val="00257D7A"/>
    <w:rsid w:val="00272C16"/>
    <w:rsid w:val="002743ED"/>
    <w:rsid w:val="0028342F"/>
    <w:rsid w:val="002A0AC2"/>
    <w:rsid w:val="002F11F2"/>
    <w:rsid w:val="002F30C3"/>
    <w:rsid w:val="00322561"/>
    <w:rsid w:val="00325C08"/>
    <w:rsid w:val="003316E1"/>
    <w:rsid w:val="003357AC"/>
    <w:rsid w:val="003635E9"/>
    <w:rsid w:val="00364AA3"/>
    <w:rsid w:val="003A780A"/>
    <w:rsid w:val="003C22B3"/>
    <w:rsid w:val="003E230F"/>
    <w:rsid w:val="003E31B8"/>
    <w:rsid w:val="00412877"/>
    <w:rsid w:val="0041778B"/>
    <w:rsid w:val="004402BD"/>
    <w:rsid w:val="00446C21"/>
    <w:rsid w:val="00447E53"/>
    <w:rsid w:val="00477CBC"/>
    <w:rsid w:val="004B4D0F"/>
    <w:rsid w:val="004D37C5"/>
    <w:rsid w:val="00514880"/>
    <w:rsid w:val="00536B7F"/>
    <w:rsid w:val="0054173A"/>
    <w:rsid w:val="005C082D"/>
    <w:rsid w:val="005D307E"/>
    <w:rsid w:val="005E321B"/>
    <w:rsid w:val="006217D5"/>
    <w:rsid w:val="00643ACA"/>
    <w:rsid w:val="00677A99"/>
    <w:rsid w:val="006917F0"/>
    <w:rsid w:val="006E5AA7"/>
    <w:rsid w:val="007024FF"/>
    <w:rsid w:val="007034FB"/>
    <w:rsid w:val="00767F91"/>
    <w:rsid w:val="007B7785"/>
    <w:rsid w:val="007E0598"/>
    <w:rsid w:val="007E3B23"/>
    <w:rsid w:val="007F4E96"/>
    <w:rsid w:val="00804671"/>
    <w:rsid w:val="0081420B"/>
    <w:rsid w:val="00822927"/>
    <w:rsid w:val="00874CC8"/>
    <w:rsid w:val="00882443"/>
    <w:rsid w:val="00887456"/>
    <w:rsid w:val="008B716F"/>
    <w:rsid w:val="008E18C3"/>
    <w:rsid w:val="008F5E09"/>
    <w:rsid w:val="00925837"/>
    <w:rsid w:val="00965A3D"/>
    <w:rsid w:val="00972DB3"/>
    <w:rsid w:val="0099438A"/>
    <w:rsid w:val="009A67E9"/>
    <w:rsid w:val="00A10D98"/>
    <w:rsid w:val="00A15AC2"/>
    <w:rsid w:val="00A32BB9"/>
    <w:rsid w:val="00A84857"/>
    <w:rsid w:val="00AC4B66"/>
    <w:rsid w:val="00B4769F"/>
    <w:rsid w:val="00B65690"/>
    <w:rsid w:val="00B775A1"/>
    <w:rsid w:val="00B918AE"/>
    <w:rsid w:val="00B9299C"/>
    <w:rsid w:val="00BC389F"/>
    <w:rsid w:val="00BF1B53"/>
    <w:rsid w:val="00C00850"/>
    <w:rsid w:val="00C15840"/>
    <w:rsid w:val="00C30EFB"/>
    <w:rsid w:val="00C73F06"/>
    <w:rsid w:val="00C943DE"/>
    <w:rsid w:val="00C979EA"/>
    <w:rsid w:val="00CF42B1"/>
    <w:rsid w:val="00D13915"/>
    <w:rsid w:val="00D16C62"/>
    <w:rsid w:val="00D37AF1"/>
    <w:rsid w:val="00DB2B55"/>
    <w:rsid w:val="00DC5D12"/>
    <w:rsid w:val="00E06A4F"/>
    <w:rsid w:val="00E417A5"/>
    <w:rsid w:val="00E61D0C"/>
    <w:rsid w:val="00E81345"/>
    <w:rsid w:val="00E83858"/>
    <w:rsid w:val="00E91CAD"/>
    <w:rsid w:val="00EA09D8"/>
    <w:rsid w:val="00EA7C33"/>
    <w:rsid w:val="00ED0569"/>
    <w:rsid w:val="00F24CF9"/>
    <w:rsid w:val="00F30BC6"/>
    <w:rsid w:val="00F400BF"/>
    <w:rsid w:val="00F41A13"/>
    <w:rsid w:val="00F640EC"/>
    <w:rsid w:val="00F64F19"/>
    <w:rsid w:val="00F86A8E"/>
    <w:rsid w:val="00FB303D"/>
    <w:rsid w:val="00FC02CA"/>
    <w:rsid w:val="00FC22FB"/>
    <w:rsid w:val="00FC79A5"/>
    <w:rsid w:val="00FD5AFE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36EA6"/>
  <w15:chartTrackingRefBased/>
  <w15:docId w15:val="{BCD2E56A-E553-4C19-992A-C6B1E7FF4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B153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16C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6C62"/>
  </w:style>
  <w:style w:type="paragraph" w:styleId="Pidipagina">
    <w:name w:val="footer"/>
    <w:basedOn w:val="Normale"/>
    <w:link w:val="PidipaginaCarattere"/>
    <w:uiPriority w:val="99"/>
    <w:unhideWhenUsed/>
    <w:rsid w:val="00D16C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A9B0B603BB4FB3891E6765180BD1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A44E8B-EA95-479F-952F-97D696D40F56}"/>
      </w:docPartPr>
      <w:docPartBody>
        <w:p w:rsidR="00000000" w:rsidRDefault="00D90C7C" w:rsidP="00D90C7C">
          <w:pPr>
            <w:pStyle w:val="15A9B0B603BB4FB3891E6765180BD1AC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7C"/>
    <w:rsid w:val="007834F6"/>
    <w:rsid w:val="00925837"/>
    <w:rsid w:val="00D9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15A9B0B603BB4FB3891E6765180BD1AC">
    <w:name w:val="15A9B0B603BB4FB3891E6765180BD1AC"/>
    <w:rsid w:val="00D90C7C"/>
  </w:style>
  <w:style w:type="paragraph" w:customStyle="1" w:styleId="A19DFA9FE746483C89D10851182CB57E">
    <w:name w:val="A19DFA9FE746483C89D10851182CB57E"/>
    <w:rsid w:val="00D90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5073C-5346-49BD-A6A1-225BDF3B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Prof.ssa Silvana Cherubini</dc:creator>
  <cp:keywords/>
  <dc:description/>
  <cp:lastModifiedBy>Silvia</cp:lastModifiedBy>
  <cp:revision>92</cp:revision>
  <cp:lastPrinted>2026-08-10T09:23:00Z</cp:lastPrinted>
  <dcterms:created xsi:type="dcterms:W3CDTF">2024-09-29T13:49:00Z</dcterms:created>
  <dcterms:modified xsi:type="dcterms:W3CDTF">2026-08-16T15:07:00Z</dcterms:modified>
</cp:coreProperties>
</file>